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FC6" w:rsidRDefault="00E45FC6" w:rsidP="00E45FC6">
      <w:pPr>
        <w:autoSpaceDE w:val="0"/>
        <w:autoSpaceDN w:val="0"/>
        <w:adjustRightInd w:val="0"/>
        <w:spacing w:after="0" w:line="240" w:lineRule="auto"/>
        <w:rPr>
          <w:rFonts w:cs="Times New Roman"/>
          <w:b/>
          <w:bCs/>
          <w:color w:val="141715"/>
          <w:sz w:val="28"/>
          <w:szCs w:val="28"/>
        </w:rPr>
      </w:pPr>
      <w:r>
        <w:rPr>
          <w:rFonts w:cs="Times New Roman"/>
          <w:b/>
          <w:bCs/>
          <w:color w:val="141715"/>
          <w:sz w:val="28"/>
          <w:szCs w:val="28"/>
        </w:rPr>
        <w:t>National Bison Range Co</w:t>
      </w:r>
      <w:r w:rsidR="001772D3">
        <w:rPr>
          <w:rFonts w:cs="Times New Roman"/>
          <w:b/>
          <w:bCs/>
          <w:color w:val="141715"/>
          <w:sz w:val="28"/>
          <w:szCs w:val="28"/>
        </w:rPr>
        <w:t>mplex Weed Control Contract 2014</w:t>
      </w:r>
    </w:p>
    <w:p w:rsidR="00E45FC6" w:rsidRPr="00E45FC6" w:rsidRDefault="00E45FC6" w:rsidP="00E45FC6">
      <w:pPr>
        <w:autoSpaceDE w:val="0"/>
        <w:autoSpaceDN w:val="0"/>
        <w:adjustRightInd w:val="0"/>
        <w:spacing w:after="0" w:line="240" w:lineRule="auto"/>
        <w:rPr>
          <w:rFonts w:cs="Times New Roman"/>
          <w:b/>
          <w:bCs/>
          <w:color w:val="141715"/>
          <w:sz w:val="24"/>
          <w:szCs w:val="24"/>
        </w:rPr>
      </w:pPr>
      <w:r>
        <w:rPr>
          <w:rFonts w:cs="Times New Roman"/>
          <w:b/>
          <w:bCs/>
          <w:color w:val="141715"/>
          <w:sz w:val="24"/>
          <w:szCs w:val="24"/>
        </w:rPr>
        <w:t>Statement of Work</w:t>
      </w:r>
    </w:p>
    <w:p w:rsidR="00E45FC6" w:rsidRDefault="00E45FC6" w:rsidP="00E45FC6">
      <w:pPr>
        <w:autoSpaceDE w:val="0"/>
        <w:autoSpaceDN w:val="0"/>
        <w:adjustRightInd w:val="0"/>
        <w:spacing w:after="0" w:line="240" w:lineRule="auto"/>
        <w:rPr>
          <w:rFonts w:ascii="Times New Roman" w:hAnsi="Times New Roman" w:cs="Times New Roman"/>
          <w:b/>
          <w:bCs/>
          <w:color w:val="141715"/>
        </w:rPr>
      </w:pPr>
    </w:p>
    <w:p w:rsidR="00AB1050" w:rsidRDefault="00E45FC6" w:rsidP="002B60BB">
      <w:pPr>
        <w:autoSpaceDE w:val="0"/>
        <w:autoSpaceDN w:val="0"/>
        <w:adjustRightInd w:val="0"/>
        <w:spacing w:after="120" w:line="240" w:lineRule="auto"/>
        <w:rPr>
          <w:rFonts w:cs="Times New Roman"/>
          <w:b/>
          <w:bCs/>
          <w:color w:val="141715"/>
          <w:sz w:val="24"/>
          <w:szCs w:val="24"/>
        </w:rPr>
      </w:pPr>
      <w:r w:rsidRPr="00E45FC6">
        <w:rPr>
          <w:rFonts w:cs="Times New Roman"/>
          <w:b/>
          <w:bCs/>
          <w:color w:val="141715"/>
          <w:sz w:val="24"/>
          <w:szCs w:val="24"/>
        </w:rPr>
        <w:t>Background</w:t>
      </w:r>
      <w:bookmarkStart w:id="0" w:name="_GoBack"/>
      <w:bookmarkEnd w:id="0"/>
    </w:p>
    <w:p w:rsidR="00E45FC6" w:rsidRPr="00E45FC6" w:rsidRDefault="00AC191D" w:rsidP="00E45FC6">
      <w:pPr>
        <w:autoSpaceDE w:val="0"/>
        <w:autoSpaceDN w:val="0"/>
        <w:adjustRightInd w:val="0"/>
        <w:spacing w:after="0" w:line="240" w:lineRule="auto"/>
        <w:rPr>
          <w:rFonts w:cs="Times New Roman"/>
          <w:color w:val="000000"/>
          <w:sz w:val="23"/>
          <w:szCs w:val="23"/>
        </w:rPr>
      </w:pPr>
      <w:r>
        <w:rPr>
          <w:rFonts w:cs="Times New Roman"/>
          <w:color w:val="141715"/>
          <w:sz w:val="23"/>
          <w:szCs w:val="23"/>
        </w:rPr>
        <w:t xml:space="preserve"> </w:t>
      </w:r>
      <w:r w:rsidR="00BC397E">
        <w:rPr>
          <w:rFonts w:cs="Times New Roman"/>
          <w:color w:val="141715"/>
          <w:sz w:val="23"/>
          <w:szCs w:val="23"/>
        </w:rPr>
        <w:t>Integrated invasive species management practices are implemented on the</w:t>
      </w:r>
      <w:r w:rsidR="00BC397E" w:rsidRPr="00BC397E">
        <w:rPr>
          <w:rFonts w:cs="Times New Roman"/>
          <w:color w:val="141715"/>
          <w:sz w:val="23"/>
          <w:szCs w:val="23"/>
        </w:rPr>
        <w:t xml:space="preserve"> </w:t>
      </w:r>
      <w:r w:rsidR="00BC397E">
        <w:rPr>
          <w:rFonts w:cs="Times New Roman"/>
          <w:color w:val="141715"/>
          <w:sz w:val="23"/>
          <w:szCs w:val="23"/>
        </w:rPr>
        <w:t>National Bison Range Complex</w:t>
      </w:r>
      <w:r w:rsidR="001772D3">
        <w:rPr>
          <w:rFonts w:cs="Times New Roman"/>
          <w:color w:val="141715"/>
          <w:sz w:val="23"/>
          <w:szCs w:val="23"/>
        </w:rPr>
        <w:t xml:space="preserve"> (NBRC) as a general conservation</w:t>
      </w:r>
      <w:r w:rsidR="00A545CC">
        <w:rPr>
          <w:rFonts w:cs="Times New Roman"/>
          <w:color w:val="141715"/>
          <w:sz w:val="23"/>
          <w:szCs w:val="23"/>
        </w:rPr>
        <w:t xml:space="preserve"> </w:t>
      </w:r>
      <w:r w:rsidR="001772D3">
        <w:rPr>
          <w:rFonts w:cs="Times New Roman"/>
          <w:color w:val="141715"/>
          <w:sz w:val="23"/>
          <w:szCs w:val="23"/>
        </w:rPr>
        <w:t xml:space="preserve">measure for </w:t>
      </w:r>
      <w:r w:rsidR="00A545CC">
        <w:rPr>
          <w:rFonts w:cs="Times New Roman"/>
          <w:color w:val="141715"/>
          <w:sz w:val="23"/>
          <w:szCs w:val="23"/>
        </w:rPr>
        <w:t>US Fish and Wildlife Service (Service) lands.</w:t>
      </w:r>
      <w:r w:rsidR="00BC397E">
        <w:rPr>
          <w:rFonts w:cs="Times New Roman"/>
          <w:color w:val="141715"/>
          <w:sz w:val="23"/>
          <w:szCs w:val="23"/>
        </w:rPr>
        <w:t xml:space="preserve"> </w:t>
      </w:r>
      <w:r w:rsidR="001772D3">
        <w:rPr>
          <w:rFonts w:cs="Times New Roman"/>
          <w:color w:val="141715"/>
          <w:sz w:val="23"/>
          <w:szCs w:val="23"/>
        </w:rPr>
        <w:t>Locations</w:t>
      </w:r>
      <w:r w:rsidR="00BC397E">
        <w:rPr>
          <w:rFonts w:cs="Times New Roman"/>
          <w:color w:val="141715"/>
          <w:sz w:val="23"/>
          <w:szCs w:val="23"/>
        </w:rPr>
        <w:t xml:space="preserve"> within the </w:t>
      </w:r>
      <w:r w:rsidR="00A545CC">
        <w:rPr>
          <w:rFonts w:cs="Times New Roman"/>
          <w:color w:val="141715"/>
          <w:sz w:val="23"/>
          <w:szCs w:val="23"/>
        </w:rPr>
        <w:t>NBRC have been targeted for a contractual agreement to control</w:t>
      </w:r>
      <w:r w:rsidR="00BC397E">
        <w:rPr>
          <w:rFonts w:cs="Times New Roman"/>
          <w:color w:val="141715"/>
          <w:sz w:val="23"/>
          <w:szCs w:val="23"/>
        </w:rPr>
        <w:t xml:space="preserve"> multiple invasive plant species (weeds). </w:t>
      </w:r>
    </w:p>
    <w:p w:rsidR="00E45FC6" w:rsidRPr="00BC397E" w:rsidRDefault="00AC191D" w:rsidP="0008561C">
      <w:pPr>
        <w:autoSpaceDE w:val="0"/>
        <w:autoSpaceDN w:val="0"/>
        <w:adjustRightInd w:val="0"/>
        <w:spacing w:after="0" w:line="240" w:lineRule="auto"/>
        <w:rPr>
          <w:rFonts w:cs="Times New Roman"/>
          <w:i/>
          <w:iCs/>
          <w:color w:val="548DD4" w:themeColor="text2" w:themeTint="99"/>
          <w:sz w:val="23"/>
          <w:szCs w:val="23"/>
        </w:rPr>
      </w:pPr>
      <w:r>
        <w:rPr>
          <w:rFonts w:cs="Times New Roman"/>
          <w:color w:val="141715"/>
          <w:sz w:val="23"/>
          <w:szCs w:val="23"/>
        </w:rPr>
        <w:t xml:space="preserve">     </w:t>
      </w:r>
      <w:r w:rsidR="001772D3">
        <w:rPr>
          <w:rFonts w:cs="Times New Roman"/>
          <w:color w:val="141715"/>
          <w:sz w:val="23"/>
          <w:szCs w:val="23"/>
        </w:rPr>
        <w:t xml:space="preserve">These practices are </w:t>
      </w:r>
      <w:r w:rsidR="00BC397E">
        <w:rPr>
          <w:rFonts w:cs="Times New Roman"/>
          <w:color w:val="141715"/>
          <w:sz w:val="23"/>
          <w:szCs w:val="23"/>
        </w:rPr>
        <w:t>i</w:t>
      </w:r>
      <w:r w:rsidR="004D5E17">
        <w:rPr>
          <w:rFonts w:cs="Times New Roman"/>
          <w:color w:val="141715"/>
          <w:sz w:val="23"/>
          <w:szCs w:val="23"/>
        </w:rPr>
        <w:t xml:space="preserve">ntended to limit spread of weeds and weed seeds </w:t>
      </w:r>
      <w:r w:rsidR="00BC397E">
        <w:rPr>
          <w:rFonts w:cs="Times New Roman"/>
          <w:color w:val="141715"/>
          <w:sz w:val="23"/>
          <w:szCs w:val="23"/>
        </w:rPr>
        <w:t xml:space="preserve">off </w:t>
      </w:r>
      <w:r w:rsidR="00A545CC">
        <w:rPr>
          <w:rFonts w:cs="Times New Roman"/>
          <w:color w:val="141715"/>
          <w:sz w:val="23"/>
          <w:szCs w:val="23"/>
        </w:rPr>
        <w:t>Service lands</w:t>
      </w:r>
      <w:r w:rsidR="004D5E17">
        <w:rPr>
          <w:rFonts w:cs="Times New Roman"/>
          <w:color w:val="141715"/>
          <w:sz w:val="23"/>
          <w:szCs w:val="23"/>
        </w:rPr>
        <w:t>,</w:t>
      </w:r>
      <w:r w:rsidR="00BE3174">
        <w:rPr>
          <w:rFonts w:cs="Times New Roman"/>
          <w:color w:val="141715"/>
          <w:sz w:val="23"/>
          <w:szCs w:val="23"/>
        </w:rPr>
        <w:t xml:space="preserve"> </w:t>
      </w:r>
      <w:r w:rsidR="00A545CC">
        <w:rPr>
          <w:rFonts w:cs="Times New Roman"/>
          <w:color w:val="141715"/>
          <w:sz w:val="23"/>
          <w:szCs w:val="23"/>
        </w:rPr>
        <w:t>decrease</w:t>
      </w:r>
      <w:r w:rsidR="00C23EFE">
        <w:rPr>
          <w:rFonts w:cs="Times New Roman"/>
          <w:color w:val="141715"/>
          <w:sz w:val="23"/>
          <w:szCs w:val="23"/>
        </w:rPr>
        <w:t xml:space="preserve"> occurrence and density of weeds</w:t>
      </w:r>
      <w:r w:rsidR="00F22E5C">
        <w:rPr>
          <w:rFonts w:cs="Times New Roman"/>
          <w:color w:val="141715"/>
          <w:sz w:val="23"/>
          <w:szCs w:val="23"/>
        </w:rPr>
        <w:t xml:space="preserve"> on Service Lands</w:t>
      </w:r>
      <w:r w:rsidR="004D5E17">
        <w:rPr>
          <w:rFonts w:cs="Times New Roman"/>
          <w:color w:val="141715"/>
          <w:sz w:val="23"/>
          <w:szCs w:val="23"/>
        </w:rPr>
        <w:t>,</w:t>
      </w:r>
      <w:r w:rsidR="001772D3">
        <w:rPr>
          <w:rFonts w:cs="Times New Roman"/>
          <w:color w:val="141715"/>
          <w:sz w:val="23"/>
          <w:szCs w:val="23"/>
        </w:rPr>
        <w:t xml:space="preserve"> and </w:t>
      </w:r>
      <w:r w:rsidR="00C23EFE">
        <w:rPr>
          <w:rFonts w:cs="Times New Roman"/>
          <w:color w:val="141715"/>
          <w:sz w:val="23"/>
          <w:szCs w:val="23"/>
        </w:rPr>
        <w:t xml:space="preserve">to </w:t>
      </w:r>
      <w:r w:rsidR="00F22E5C">
        <w:rPr>
          <w:rFonts w:cs="Times New Roman"/>
          <w:color w:val="141715"/>
          <w:sz w:val="23"/>
          <w:szCs w:val="23"/>
        </w:rPr>
        <w:t>improve the overall quality of the habitat while maintaining biodiversity.</w:t>
      </w:r>
    </w:p>
    <w:p w:rsidR="00E45FC6" w:rsidRPr="00BC397E" w:rsidRDefault="00E45FC6" w:rsidP="00E45FC6">
      <w:pPr>
        <w:autoSpaceDE w:val="0"/>
        <w:autoSpaceDN w:val="0"/>
        <w:adjustRightInd w:val="0"/>
        <w:spacing w:after="0" w:line="240" w:lineRule="auto"/>
        <w:rPr>
          <w:rFonts w:ascii="Times New Roman" w:hAnsi="Times New Roman" w:cs="Times New Roman"/>
          <w:b/>
          <w:bCs/>
          <w:color w:val="548DD4" w:themeColor="text2" w:themeTint="99"/>
        </w:rPr>
      </w:pPr>
    </w:p>
    <w:p w:rsidR="00E45FC6" w:rsidRDefault="00E45FC6" w:rsidP="002B60BB">
      <w:pPr>
        <w:autoSpaceDE w:val="0"/>
        <w:autoSpaceDN w:val="0"/>
        <w:adjustRightInd w:val="0"/>
        <w:spacing w:after="120" w:line="240" w:lineRule="auto"/>
        <w:rPr>
          <w:rFonts w:cs="Times New Roman"/>
          <w:b/>
          <w:bCs/>
          <w:color w:val="141715"/>
          <w:sz w:val="24"/>
          <w:szCs w:val="24"/>
        </w:rPr>
      </w:pPr>
      <w:r w:rsidRPr="00E45FC6">
        <w:rPr>
          <w:rFonts w:cs="Times New Roman"/>
          <w:b/>
          <w:bCs/>
          <w:color w:val="141715"/>
          <w:sz w:val="24"/>
          <w:szCs w:val="24"/>
        </w:rPr>
        <w:t>Scope</w:t>
      </w:r>
    </w:p>
    <w:p w:rsidR="00985E0B" w:rsidRDefault="004D5E17" w:rsidP="00E45FC6">
      <w:pPr>
        <w:autoSpaceDE w:val="0"/>
        <w:autoSpaceDN w:val="0"/>
        <w:adjustRightInd w:val="0"/>
        <w:spacing w:after="0" w:line="240" w:lineRule="auto"/>
        <w:rPr>
          <w:rFonts w:cs="Times New Roman"/>
          <w:color w:val="141715"/>
          <w:sz w:val="23"/>
          <w:szCs w:val="23"/>
        </w:rPr>
      </w:pPr>
      <w:r>
        <w:rPr>
          <w:rFonts w:cs="Times New Roman"/>
          <w:color w:val="141715"/>
          <w:sz w:val="23"/>
          <w:szCs w:val="23"/>
        </w:rPr>
        <w:t xml:space="preserve">The contractor shall survey and treat all areas detailed below and identified on the </w:t>
      </w:r>
      <w:r w:rsidR="001D7D77">
        <w:rPr>
          <w:rFonts w:cs="Times New Roman"/>
          <w:color w:val="141715"/>
          <w:sz w:val="23"/>
          <w:szCs w:val="23"/>
        </w:rPr>
        <w:t xml:space="preserve">attached </w:t>
      </w:r>
      <w:r>
        <w:rPr>
          <w:rFonts w:cs="Times New Roman"/>
          <w:color w:val="141715"/>
          <w:sz w:val="23"/>
          <w:szCs w:val="23"/>
        </w:rPr>
        <w:t>map</w:t>
      </w:r>
      <w:r w:rsidR="001D7D77">
        <w:rPr>
          <w:rFonts w:cs="Times New Roman"/>
          <w:color w:val="141715"/>
          <w:sz w:val="23"/>
          <w:szCs w:val="23"/>
        </w:rPr>
        <w:t>s</w:t>
      </w:r>
      <w:r>
        <w:rPr>
          <w:rFonts w:cs="Times New Roman"/>
          <w:color w:val="141715"/>
          <w:sz w:val="23"/>
          <w:szCs w:val="23"/>
        </w:rPr>
        <w:t xml:space="preserve">. </w:t>
      </w:r>
      <w:r w:rsidR="001D7D77">
        <w:rPr>
          <w:rFonts w:cs="Times New Roman"/>
          <w:color w:val="141715"/>
          <w:sz w:val="23"/>
          <w:szCs w:val="23"/>
        </w:rPr>
        <w:t>A</w:t>
      </w:r>
      <w:r>
        <w:rPr>
          <w:rFonts w:cs="Times New Roman"/>
          <w:color w:val="141715"/>
          <w:sz w:val="23"/>
          <w:szCs w:val="23"/>
        </w:rPr>
        <w:t xml:space="preserve">ctual size of these </w:t>
      </w:r>
      <w:r w:rsidR="001D7D77">
        <w:rPr>
          <w:rFonts w:cs="Times New Roman"/>
          <w:color w:val="141715"/>
          <w:sz w:val="23"/>
          <w:szCs w:val="23"/>
        </w:rPr>
        <w:t xml:space="preserve">project </w:t>
      </w:r>
      <w:r>
        <w:rPr>
          <w:rFonts w:cs="Times New Roman"/>
          <w:color w:val="141715"/>
          <w:sz w:val="23"/>
          <w:szCs w:val="23"/>
        </w:rPr>
        <w:t xml:space="preserve">areas is subject to change due to physical and environmental factors, including but not limited to </w:t>
      </w:r>
      <w:r w:rsidR="00BF291E">
        <w:rPr>
          <w:rFonts w:cs="Times New Roman"/>
          <w:color w:val="141715"/>
          <w:sz w:val="23"/>
          <w:szCs w:val="23"/>
        </w:rPr>
        <w:t xml:space="preserve">fluctuating </w:t>
      </w:r>
      <w:r>
        <w:rPr>
          <w:rFonts w:cs="Times New Roman"/>
          <w:color w:val="141715"/>
          <w:sz w:val="23"/>
          <w:szCs w:val="23"/>
        </w:rPr>
        <w:t xml:space="preserve">water levels, sensitive </w:t>
      </w:r>
      <w:r w:rsidR="00BF291E">
        <w:rPr>
          <w:rFonts w:cs="Times New Roman"/>
          <w:color w:val="141715"/>
          <w:sz w:val="23"/>
          <w:szCs w:val="23"/>
        </w:rPr>
        <w:t xml:space="preserve">wildlife </w:t>
      </w:r>
      <w:r>
        <w:rPr>
          <w:rFonts w:cs="Times New Roman"/>
          <w:color w:val="141715"/>
          <w:sz w:val="23"/>
          <w:szCs w:val="23"/>
        </w:rPr>
        <w:t>or vegetation issues</w:t>
      </w:r>
      <w:r w:rsidR="00BF291E">
        <w:rPr>
          <w:rFonts w:cs="Times New Roman"/>
          <w:color w:val="141715"/>
          <w:sz w:val="23"/>
          <w:szCs w:val="23"/>
        </w:rPr>
        <w:t xml:space="preserve">, and </w:t>
      </w:r>
      <w:r w:rsidR="00BD3404">
        <w:rPr>
          <w:rFonts w:cs="Times New Roman"/>
          <w:color w:val="141715"/>
          <w:sz w:val="23"/>
          <w:szCs w:val="23"/>
        </w:rPr>
        <w:t>general access. The contractor shall furnish all necessary</w:t>
      </w:r>
      <w:r w:rsidR="009410DC">
        <w:rPr>
          <w:rFonts w:cs="Times New Roman"/>
          <w:color w:val="141715"/>
          <w:sz w:val="23"/>
          <w:szCs w:val="23"/>
        </w:rPr>
        <w:t xml:space="preserve"> labor, equipment, GPS</w:t>
      </w:r>
      <w:r w:rsidR="00BD3404">
        <w:rPr>
          <w:rFonts w:cs="Times New Roman"/>
          <w:color w:val="141715"/>
          <w:sz w:val="23"/>
          <w:szCs w:val="23"/>
        </w:rPr>
        <w:t xml:space="preserve"> techno</w:t>
      </w:r>
      <w:r w:rsidR="002A40A2">
        <w:rPr>
          <w:rFonts w:cs="Times New Roman"/>
          <w:color w:val="141715"/>
          <w:sz w:val="23"/>
          <w:szCs w:val="23"/>
        </w:rPr>
        <w:t xml:space="preserve">logy and materials required to </w:t>
      </w:r>
      <w:r w:rsidR="00BD3404">
        <w:rPr>
          <w:rFonts w:cs="Times New Roman"/>
          <w:color w:val="141715"/>
          <w:sz w:val="23"/>
          <w:szCs w:val="23"/>
        </w:rPr>
        <w:t>successfully complete these tasks</w:t>
      </w:r>
      <w:r w:rsidR="00F22E5C">
        <w:rPr>
          <w:rFonts w:cs="Times New Roman"/>
          <w:color w:val="141715"/>
          <w:sz w:val="23"/>
          <w:szCs w:val="23"/>
        </w:rPr>
        <w:t>.</w:t>
      </w:r>
    </w:p>
    <w:p w:rsidR="00E45FC6" w:rsidRPr="00E45FC6" w:rsidRDefault="00E45FC6" w:rsidP="00E45FC6">
      <w:pPr>
        <w:autoSpaceDE w:val="0"/>
        <w:autoSpaceDN w:val="0"/>
        <w:adjustRightInd w:val="0"/>
        <w:spacing w:after="0" w:line="240" w:lineRule="auto"/>
        <w:rPr>
          <w:rFonts w:cs="Times New Roman"/>
          <w:b/>
          <w:color w:val="141715"/>
          <w:sz w:val="24"/>
          <w:szCs w:val="24"/>
        </w:rPr>
      </w:pPr>
    </w:p>
    <w:p w:rsidR="00AC191D" w:rsidRDefault="001D7D77" w:rsidP="002B60BB">
      <w:pPr>
        <w:autoSpaceDE w:val="0"/>
        <w:autoSpaceDN w:val="0"/>
        <w:adjustRightInd w:val="0"/>
        <w:spacing w:after="120" w:line="240" w:lineRule="auto"/>
        <w:rPr>
          <w:rFonts w:cs="Times New Roman"/>
          <w:b/>
          <w:color w:val="141715"/>
          <w:sz w:val="24"/>
          <w:szCs w:val="24"/>
        </w:rPr>
      </w:pPr>
      <w:r>
        <w:rPr>
          <w:rFonts w:cs="Times New Roman"/>
          <w:b/>
          <w:color w:val="141715"/>
          <w:sz w:val="24"/>
          <w:szCs w:val="24"/>
        </w:rPr>
        <w:t xml:space="preserve">Work </w:t>
      </w:r>
      <w:r w:rsidR="00E45FC6" w:rsidRPr="00E45FC6">
        <w:rPr>
          <w:rFonts w:cs="Times New Roman"/>
          <w:b/>
          <w:color w:val="141715"/>
          <w:sz w:val="24"/>
          <w:szCs w:val="24"/>
        </w:rPr>
        <w:t>Requirements</w:t>
      </w:r>
    </w:p>
    <w:p w:rsidR="00AC191D" w:rsidRPr="00AC191D" w:rsidRDefault="00AC191D" w:rsidP="00AC191D">
      <w:pPr>
        <w:autoSpaceDE w:val="0"/>
        <w:autoSpaceDN w:val="0"/>
        <w:adjustRightInd w:val="0"/>
        <w:spacing w:after="0" w:line="240" w:lineRule="auto"/>
        <w:rPr>
          <w:rFonts w:cs="Times New Roman"/>
          <w:color w:val="141715"/>
          <w:sz w:val="23"/>
          <w:szCs w:val="23"/>
        </w:rPr>
      </w:pPr>
      <w:r>
        <w:rPr>
          <w:rFonts w:cs="Times New Roman"/>
          <w:color w:val="141715"/>
          <w:sz w:val="23"/>
          <w:szCs w:val="23"/>
        </w:rPr>
        <w:t>This</w:t>
      </w:r>
      <w:r w:rsidR="006E7ABD">
        <w:rPr>
          <w:rFonts w:cs="Times New Roman"/>
          <w:color w:val="141715"/>
          <w:sz w:val="23"/>
          <w:szCs w:val="23"/>
        </w:rPr>
        <w:t xml:space="preserve"> contract is </w:t>
      </w:r>
      <w:r>
        <w:rPr>
          <w:rFonts w:cs="Times New Roman"/>
          <w:color w:val="141715"/>
          <w:sz w:val="23"/>
          <w:szCs w:val="23"/>
        </w:rPr>
        <w:t xml:space="preserve">being </w:t>
      </w:r>
      <w:r w:rsidR="006E7ABD">
        <w:rPr>
          <w:rFonts w:cs="Times New Roman"/>
          <w:color w:val="141715"/>
          <w:sz w:val="23"/>
          <w:szCs w:val="23"/>
        </w:rPr>
        <w:t xml:space="preserve">offered for </w:t>
      </w:r>
      <w:r w:rsidR="009578DC">
        <w:rPr>
          <w:rFonts w:cs="Times New Roman"/>
          <w:color w:val="141715"/>
          <w:sz w:val="23"/>
          <w:szCs w:val="23"/>
        </w:rPr>
        <w:t xml:space="preserve">treatment of target invasive plant species during the </w:t>
      </w:r>
      <w:r>
        <w:rPr>
          <w:rFonts w:cs="Times New Roman"/>
          <w:color w:val="141715"/>
          <w:sz w:val="23"/>
          <w:szCs w:val="23"/>
        </w:rPr>
        <w:t>phe</w:t>
      </w:r>
      <w:r w:rsidR="009578DC">
        <w:rPr>
          <w:rFonts w:cs="Times New Roman"/>
          <w:color w:val="141715"/>
          <w:sz w:val="23"/>
          <w:szCs w:val="23"/>
        </w:rPr>
        <w:t xml:space="preserve">nological stage </w:t>
      </w:r>
      <w:r w:rsidR="006E7ABD">
        <w:rPr>
          <w:rFonts w:cs="Times New Roman"/>
          <w:color w:val="141715"/>
          <w:sz w:val="23"/>
          <w:szCs w:val="23"/>
        </w:rPr>
        <w:t>in which chemical control is</w:t>
      </w:r>
      <w:r w:rsidR="009578DC">
        <w:rPr>
          <w:rFonts w:cs="Times New Roman"/>
          <w:color w:val="141715"/>
          <w:sz w:val="23"/>
          <w:szCs w:val="23"/>
        </w:rPr>
        <w:t xml:space="preserve"> the most effective. </w:t>
      </w:r>
      <w:r>
        <w:rPr>
          <w:rFonts w:cs="Times New Roman"/>
          <w:color w:val="141715"/>
          <w:sz w:val="23"/>
          <w:szCs w:val="23"/>
        </w:rPr>
        <w:t xml:space="preserve">The Contractor is required to </w:t>
      </w:r>
      <w:r>
        <w:rPr>
          <w:rFonts w:cs="MyriadWebPro"/>
          <w:sz w:val="23"/>
          <w:szCs w:val="23"/>
        </w:rPr>
        <w:t>s</w:t>
      </w:r>
      <w:r w:rsidRPr="00E45FC6">
        <w:rPr>
          <w:rFonts w:cs="MyriadWebPro"/>
          <w:sz w:val="23"/>
          <w:szCs w:val="23"/>
        </w:rPr>
        <w:t>chedule vegetation management activities to maximize the effectiveness of control efforts and minimize introduction and spread of invasive plants.</w:t>
      </w:r>
      <w:r w:rsidRPr="00AC191D">
        <w:rPr>
          <w:rFonts w:cs="Times New Roman"/>
          <w:color w:val="141715"/>
          <w:sz w:val="23"/>
          <w:szCs w:val="23"/>
        </w:rPr>
        <w:t xml:space="preserve"> </w:t>
      </w:r>
      <w:r>
        <w:rPr>
          <w:rFonts w:cs="Times New Roman"/>
          <w:color w:val="141715"/>
          <w:sz w:val="23"/>
          <w:szCs w:val="23"/>
        </w:rPr>
        <w:t>Target specificity and limited non-target effects are paramount.</w:t>
      </w:r>
    </w:p>
    <w:p w:rsidR="00AC191D" w:rsidRDefault="00AC191D" w:rsidP="00AC191D">
      <w:pPr>
        <w:autoSpaceDE w:val="0"/>
        <w:autoSpaceDN w:val="0"/>
        <w:adjustRightInd w:val="0"/>
        <w:spacing w:after="0" w:line="240" w:lineRule="auto"/>
        <w:rPr>
          <w:rFonts w:cs="Times New Roman"/>
          <w:color w:val="141715"/>
          <w:sz w:val="23"/>
          <w:szCs w:val="23"/>
        </w:rPr>
      </w:pPr>
      <w:r>
        <w:rPr>
          <w:rFonts w:cs="Times New Roman"/>
          <w:color w:val="141715"/>
          <w:sz w:val="23"/>
          <w:szCs w:val="23"/>
        </w:rPr>
        <w:t xml:space="preserve">     </w:t>
      </w:r>
      <w:r w:rsidR="00EB5D84">
        <w:rPr>
          <w:rFonts w:cs="Times New Roman"/>
          <w:color w:val="141715"/>
          <w:sz w:val="23"/>
          <w:szCs w:val="23"/>
        </w:rPr>
        <w:t>Contractor v</w:t>
      </w:r>
      <w:r w:rsidRPr="00AC191D">
        <w:rPr>
          <w:rFonts w:cs="Times New Roman"/>
          <w:color w:val="141715"/>
          <w:sz w:val="23"/>
          <w:szCs w:val="23"/>
        </w:rPr>
        <w:t xml:space="preserve">ehicles are required to be washed </w:t>
      </w:r>
      <w:r w:rsidR="00EB5D84">
        <w:rPr>
          <w:rFonts w:cs="Times New Roman"/>
          <w:color w:val="141715"/>
          <w:sz w:val="23"/>
          <w:szCs w:val="23"/>
        </w:rPr>
        <w:t xml:space="preserve">and free of weed seeds </w:t>
      </w:r>
      <w:r>
        <w:rPr>
          <w:rFonts w:cs="Times New Roman"/>
          <w:color w:val="141715"/>
          <w:sz w:val="23"/>
          <w:szCs w:val="23"/>
        </w:rPr>
        <w:t>prior to</w:t>
      </w:r>
      <w:r w:rsidRPr="00AC191D">
        <w:rPr>
          <w:rFonts w:cs="Times New Roman"/>
          <w:color w:val="141715"/>
          <w:sz w:val="23"/>
          <w:szCs w:val="23"/>
        </w:rPr>
        <w:t xml:space="preserve"> implementing any contractual work on Service lands. Contractors will take all necessary actions to minimize disturbance to the sites.</w:t>
      </w:r>
    </w:p>
    <w:p w:rsidR="003E7D6C" w:rsidRDefault="003E7D6C" w:rsidP="003E7D6C">
      <w:pPr>
        <w:autoSpaceDE w:val="0"/>
        <w:autoSpaceDN w:val="0"/>
        <w:adjustRightInd w:val="0"/>
        <w:spacing w:after="0" w:line="240" w:lineRule="auto"/>
        <w:rPr>
          <w:rFonts w:cs="Times New Roman"/>
          <w:color w:val="548DD4" w:themeColor="text2" w:themeTint="99"/>
          <w:sz w:val="23"/>
          <w:szCs w:val="23"/>
        </w:rPr>
      </w:pPr>
      <w:r>
        <w:rPr>
          <w:rFonts w:cs="Times New Roman"/>
          <w:sz w:val="23"/>
          <w:szCs w:val="23"/>
        </w:rPr>
        <w:t xml:space="preserve">     Contractor is required to have current Montana state applicators license for all applicable settings (aquatic and rangeland specifically), NPDES permits, and necessary licensure for operation of equipment. </w:t>
      </w:r>
    </w:p>
    <w:p w:rsidR="002B60BB" w:rsidRDefault="003E7D6C" w:rsidP="00E45FC6">
      <w:pPr>
        <w:autoSpaceDE w:val="0"/>
        <w:autoSpaceDN w:val="0"/>
        <w:adjustRightInd w:val="0"/>
        <w:spacing w:after="0" w:line="240" w:lineRule="auto"/>
        <w:rPr>
          <w:rFonts w:cs="Times New Roman"/>
          <w:sz w:val="23"/>
          <w:szCs w:val="23"/>
        </w:rPr>
      </w:pPr>
      <w:r>
        <w:rPr>
          <w:rFonts w:cs="Times New Roman"/>
          <w:color w:val="141715"/>
          <w:sz w:val="23"/>
          <w:szCs w:val="23"/>
        </w:rPr>
        <w:t xml:space="preserve">    </w:t>
      </w:r>
      <w:r w:rsidR="00AC191D">
        <w:rPr>
          <w:rFonts w:cs="Times New Roman"/>
          <w:sz w:val="23"/>
          <w:szCs w:val="23"/>
        </w:rPr>
        <w:t xml:space="preserve"> </w:t>
      </w:r>
    </w:p>
    <w:p w:rsidR="0008561C" w:rsidRDefault="0008561C" w:rsidP="002B60BB">
      <w:pPr>
        <w:autoSpaceDE w:val="0"/>
        <w:autoSpaceDN w:val="0"/>
        <w:adjustRightInd w:val="0"/>
        <w:spacing w:after="120" w:line="240" w:lineRule="auto"/>
        <w:rPr>
          <w:rFonts w:cs="Times New Roman"/>
          <w:color w:val="141715"/>
          <w:sz w:val="23"/>
          <w:szCs w:val="23"/>
        </w:rPr>
      </w:pPr>
      <w:r>
        <w:rPr>
          <w:rFonts w:cs="Times New Roman"/>
          <w:color w:val="141715"/>
          <w:sz w:val="23"/>
          <w:szCs w:val="23"/>
        </w:rPr>
        <w:t>Proje</w:t>
      </w:r>
      <w:r w:rsidR="005A52C8">
        <w:rPr>
          <w:rFonts w:cs="Times New Roman"/>
          <w:color w:val="141715"/>
          <w:sz w:val="23"/>
          <w:szCs w:val="23"/>
        </w:rPr>
        <w:t>ct specific details by location:</w:t>
      </w:r>
    </w:p>
    <w:p w:rsidR="008D2857" w:rsidRDefault="0008561C" w:rsidP="00E45FC6">
      <w:pPr>
        <w:autoSpaceDE w:val="0"/>
        <w:autoSpaceDN w:val="0"/>
        <w:adjustRightInd w:val="0"/>
        <w:spacing w:after="0" w:line="240" w:lineRule="auto"/>
        <w:rPr>
          <w:rFonts w:cs="Times New Roman"/>
          <w:color w:val="141715"/>
          <w:sz w:val="23"/>
          <w:szCs w:val="23"/>
        </w:rPr>
      </w:pPr>
      <w:r>
        <w:rPr>
          <w:rFonts w:cs="Times New Roman"/>
          <w:color w:val="141715"/>
          <w:sz w:val="23"/>
          <w:szCs w:val="23"/>
        </w:rPr>
        <w:t>NBR</w:t>
      </w:r>
      <w:r w:rsidR="00BD3404">
        <w:rPr>
          <w:rFonts w:cs="Times New Roman"/>
          <w:color w:val="141715"/>
          <w:sz w:val="23"/>
          <w:szCs w:val="23"/>
        </w:rPr>
        <w:t xml:space="preserve"> </w:t>
      </w:r>
      <w:r>
        <w:rPr>
          <w:rFonts w:cs="Times New Roman"/>
          <w:color w:val="141715"/>
          <w:sz w:val="23"/>
          <w:szCs w:val="23"/>
        </w:rPr>
        <w:t>(National Bison Range</w:t>
      </w:r>
      <w:r w:rsidR="00183965">
        <w:rPr>
          <w:rFonts w:cs="Times New Roman"/>
          <w:color w:val="141715"/>
          <w:sz w:val="23"/>
          <w:szCs w:val="23"/>
        </w:rPr>
        <w:t>) -</w:t>
      </w:r>
      <w:r w:rsidR="00EB5D84">
        <w:rPr>
          <w:rFonts w:cs="Times New Roman"/>
          <w:color w:val="141715"/>
          <w:sz w:val="23"/>
          <w:szCs w:val="23"/>
        </w:rPr>
        <w:t xml:space="preserve"> Attachment A (map)</w:t>
      </w:r>
    </w:p>
    <w:tbl>
      <w:tblPr>
        <w:tblStyle w:val="TableGrid"/>
        <w:tblW w:w="10251" w:type="dxa"/>
        <w:tblCellMar>
          <w:left w:w="115" w:type="dxa"/>
          <w:right w:w="115" w:type="dxa"/>
        </w:tblCellMar>
        <w:tblLook w:val="04A0" w:firstRow="1" w:lastRow="0" w:firstColumn="1" w:lastColumn="0" w:noHBand="0" w:noVBand="1"/>
      </w:tblPr>
      <w:tblGrid>
        <w:gridCol w:w="685"/>
        <w:gridCol w:w="1846"/>
        <w:gridCol w:w="1771"/>
        <w:gridCol w:w="700"/>
        <w:gridCol w:w="885"/>
        <w:gridCol w:w="1173"/>
        <w:gridCol w:w="867"/>
        <w:gridCol w:w="867"/>
        <w:gridCol w:w="1457"/>
      </w:tblGrid>
      <w:tr w:rsidR="00556EBB" w:rsidRPr="009F32A0" w:rsidTr="008958E7">
        <w:trPr>
          <w:trHeight w:val="172"/>
        </w:trPr>
        <w:tc>
          <w:tcPr>
            <w:tcW w:w="0" w:type="auto"/>
          </w:tcPr>
          <w:p w:rsidR="00032430" w:rsidRPr="008958E7" w:rsidRDefault="00032430" w:rsidP="00E45FC6">
            <w:pPr>
              <w:autoSpaceDE w:val="0"/>
              <w:autoSpaceDN w:val="0"/>
              <w:adjustRightInd w:val="0"/>
              <w:rPr>
                <w:rFonts w:cs="Times New Roman"/>
                <w:b/>
                <w:color w:val="141715"/>
                <w:sz w:val="14"/>
                <w:szCs w:val="14"/>
              </w:rPr>
            </w:pPr>
            <w:r w:rsidRPr="008958E7">
              <w:rPr>
                <w:rFonts w:cs="Times New Roman"/>
                <w:b/>
                <w:color w:val="141715"/>
                <w:sz w:val="14"/>
                <w:szCs w:val="14"/>
              </w:rPr>
              <w:t>Shape</w:t>
            </w:r>
          </w:p>
        </w:tc>
        <w:tc>
          <w:tcPr>
            <w:tcW w:w="0" w:type="auto"/>
          </w:tcPr>
          <w:p w:rsidR="00032430" w:rsidRPr="008958E7" w:rsidRDefault="00032430" w:rsidP="00E45FC6">
            <w:pPr>
              <w:autoSpaceDE w:val="0"/>
              <w:autoSpaceDN w:val="0"/>
              <w:adjustRightInd w:val="0"/>
              <w:rPr>
                <w:rFonts w:cs="Times New Roman"/>
                <w:b/>
                <w:color w:val="141715"/>
                <w:sz w:val="14"/>
                <w:szCs w:val="14"/>
              </w:rPr>
            </w:pPr>
            <w:r w:rsidRPr="008958E7">
              <w:rPr>
                <w:rFonts w:cs="Times New Roman"/>
                <w:b/>
                <w:color w:val="141715"/>
                <w:sz w:val="14"/>
                <w:szCs w:val="14"/>
              </w:rPr>
              <w:t>Project Area</w:t>
            </w:r>
          </w:p>
        </w:tc>
        <w:tc>
          <w:tcPr>
            <w:tcW w:w="0" w:type="auto"/>
          </w:tcPr>
          <w:p w:rsidR="00032430" w:rsidRPr="008958E7" w:rsidRDefault="00032430" w:rsidP="00E45FC6">
            <w:pPr>
              <w:autoSpaceDE w:val="0"/>
              <w:autoSpaceDN w:val="0"/>
              <w:adjustRightInd w:val="0"/>
              <w:rPr>
                <w:rFonts w:cs="Times New Roman"/>
                <w:b/>
                <w:color w:val="141715"/>
                <w:sz w:val="14"/>
                <w:szCs w:val="14"/>
              </w:rPr>
            </w:pPr>
            <w:r w:rsidRPr="008958E7">
              <w:rPr>
                <w:rFonts w:cs="Times New Roman"/>
                <w:b/>
                <w:color w:val="141715"/>
                <w:sz w:val="14"/>
                <w:szCs w:val="14"/>
              </w:rPr>
              <w:t>Target</w:t>
            </w:r>
          </w:p>
        </w:tc>
        <w:tc>
          <w:tcPr>
            <w:tcW w:w="0" w:type="auto"/>
          </w:tcPr>
          <w:p w:rsidR="00032430" w:rsidRPr="008958E7" w:rsidRDefault="00032430" w:rsidP="00E45FC6">
            <w:pPr>
              <w:autoSpaceDE w:val="0"/>
              <w:autoSpaceDN w:val="0"/>
              <w:adjustRightInd w:val="0"/>
              <w:rPr>
                <w:rFonts w:cs="Times New Roman"/>
                <w:b/>
                <w:color w:val="141715"/>
                <w:sz w:val="14"/>
                <w:szCs w:val="14"/>
              </w:rPr>
            </w:pPr>
            <w:r w:rsidRPr="008958E7">
              <w:rPr>
                <w:rFonts w:cs="Times New Roman"/>
                <w:b/>
                <w:color w:val="141715"/>
                <w:sz w:val="14"/>
                <w:szCs w:val="14"/>
              </w:rPr>
              <w:t>Acreage</w:t>
            </w:r>
          </w:p>
        </w:tc>
        <w:tc>
          <w:tcPr>
            <w:tcW w:w="0" w:type="auto"/>
          </w:tcPr>
          <w:p w:rsidR="00032430" w:rsidRPr="008958E7" w:rsidRDefault="00032430" w:rsidP="00E45FC6">
            <w:pPr>
              <w:autoSpaceDE w:val="0"/>
              <w:autoSpaceDN w:val="0"/>
              <w:adjustRightInd w:val="0"/>
              <w:rPr>
                <w:rFonts w:cs="Times New Roman"/>
                <w:b/>
                <w:color w:val="141715"/>
                <w:sz w:val="14"/>
                <w:szCs w:val="14"/>
              </w:rPr>
            </w:pPr>
            <w:r w:rsidRPr="008958E7">
              <w:rPr>
                <w:rFonts w:cs="Times New Roman"/>
                <w:b/>
                <w:color w:val="141715"/>
                <w:sz w:val="14"/>
                <w:szCs w:val="14"/>
              </w:rPr>
              <w:t>Timing</w:t>
            </w:r>
          </w:p>
        </w:tc>
        <w:tc>
          <w:tcPr>
            <w:tcW w:w="0" w:type="auto"/>
          </w:tcPr>
          <w:p w:rsidR="00032430" w:rsidRPr="008958E7" w:rsidRDefault="00032430" w:rsidP="00E45FC6">
            <w:pPr>
              <w:autoSpaceDE w:val="0"/>
              <w:autoSpaceDN w:val="0"/>
              <w:adjustRightInd w:val="0"/>
              <w:rPr>
                <w:rFonts w:cs="Times New Roman"/>
                <w:b/>
                <w:color w:val="141715"/>
                <w:sz w:val="14"/>
                <w:szCs w:val="14"/>
              </w:rPr>
            </w:pPr>
            <w:r w:rsidRPr="008958E7">
              <w:rPr>
                <w:rFonts w:cs="Times New Roman"/>
                <w:b/>
                <w:color w:val="141715"/>
                <w:sz w:val="14"/>
                <w:szCs w:val="14"/>
              </w:rPr>
              <w:t>Plant Stage</w:t>
            </w:r>
          </w:p>
        </w:tc>
        <w:tc>
          <w:tcPr>
            <w:tcW w:w="0" w:type="auto"/>
          </w:tcPr>
          <w:p w:rsidR="00032430" w:rsidRPr="008958E7" w:rsidRDefault="00032430" w:rsidP="00E45FC6">
            <w:pPr>
              <w:autoSpaceDE w:val="0"/>
              <w:autoSpaceDN w:val="0"/>
              <w:adjustRightInd w:val="0"/>
              <w:rPr>
                <w:rFonts w:cs="Times New Roman"/>
                <w:b/>
                <w:color w:val="141715"/>
                <w:sz w:val="14"/>
                <w:szCs w:val="14"/>
              </w:rPr>
            </w:pPr>
            <w:r w:rsidRPr="008958E7">
              <w:rPr>
                <w:rFonts w:cs="Times New Roman"/>
                <w:b/>
                <w:color w:val="141715"/>
                <w:sz w:val="14"/>
                <w:szCs w:val="14"/>
              </w:rPr>
              <w:t>Equipment</w:t>
            </w:r>
          </w:p>
        </w:tc>
        <w:tc>
          <w:tcPr>
            <w:tcW w:w="0" w:type="auto"/>
          </w:tcPr>
          <w:p w:rsidR="00032430" w:rsidRPr="008958E7" w:rsidRDefault="00032430" w:rsidP="00E45FC6">
            <w:pPr>
              <w:autoSpaceDE w:val="0"/>
              <w:autoSpaceDN w:val="0"/>
              <w:adjustRightInd w:val="0"/>
              <w:rPr>
                <w:rFonts w:cs="Times New Roman"/>
                <w:b/>
                <w:color w:val="141715"/>
                <w:sz w:val="14"/>
                <w:szCs w:val="14"/>
              </w:rPr>
            </w:pPr>
            <w:r w:rsidRPr="008958E7">
              <w:rPr>
                <w:rFonts w:cs="Times New Roman"/>
                <w:b/>
                <w:color w:val="141715"/>
                <w:sz w:val="14"/>
                <w:szCs w:val="14"/>
              </w:rPr>
              <w:t>Method</w:t>
            </w:r>
          </w:p>
        </w:tc>
        <w:tc>
          <w:tcPr>
            <w:tcW w:w="1457" w:type="dxa"/>
            <w:shd w:val="clear" w:color="auto" w:fill="auto"/>
          </w:tcPr>
          <w:p w:rsidR="00032430" w:rsidRPr="008958E7" w:rsidRDefault="009F32A0">
            <w:pPr>
              <w:rPr>
                <w:rFonts w:cs="Times New Roman"/>
                <w:b/>
                <w:color w:val="141715"/>
                <w:sz w:val="14"/>
                <w:szCs w:val="14"/>
              </w:rPr>
            </w:pPr>
            <w:r w:rsidRPr="008958E7">
              <w:rPr>
                <w:rFonts w:cs="Times New Roman"/>
                <w:b/>
                <w:color w:val="141715"/>
                <w:sz w:val="14"/>
                <w:szCs w:val="14"/>
              </w:rPr>
              <w:t>Comments</w:t>
            </w:r>
          </w:p>
        </w:tc>
      </w:tr>
      <w:tr w:rsidR="00556EBB" w:rsidRPr="009F32A0" w:rsidTr="008958E7">
        <w:trPr>
          <w:trHeight w:val="689"/>
        </w:trPr>
        <w:tc>
          <w:tcPr>
            <w:tcW w:w="0" w:type="auto"/>
            <w:vAlign w:val="bottom"/>
          </w:tcPr>
          <w:p w:rsidR="008D2857" w:rsidRPr="008958E7" w:rsidRDefault="008D2857">
            <w:pPr>
              <w:rPr>
                <w:rFonts w:ascii="Calibri" w:hAnsi="Calibri"/>
                <w:color w:val="000000"/>
                <w:sz w:val="14"/>
                <w:szCs w:val="14"/>
              </w:rPr>
            </w:pPr>
            <w:r w:rsidRPr="008958E7">
              <w:rPr>
                <w:rFonts w:ascii="Calibri" w:hAnsi="Calibri"/>
                <w:color w:val="000000"/>
                <w:sz w:val="14"/>
                <w:szCs w:val="14"/>
              </w:rPr>
              <w:t>Polygon</w:t>
            </w:r>
          </w:p>
        </w:tc>
        <w:tc>
          <w:tcPr>
            <w:tcW w:w="0" w:type="auto"/>
            <w:vAlign w:val="bottom"/>
          </w:tcPr>
          <w:p w:rsidR="008D2857" w:rsidRPr="008958E7" w:rsidRDefault="008D2857">
            <w:pPr>
              <w:rPr>
                <w:rFonts w:ascii="Calibri" w:hAnsi="Calibri"/>
                <w:color w:val="000000"/>
                <w:sz w:val="14"/>
                <w:szCs w:val="14"/>
              </w:rPr>
            </w:pPr>
            <w:r w:rsidRPr="008958E7">
              <w:rPr>
                <w:rFonts w:ascii="Calibri" w:hAnsi="Calibri"/>
                <w:color w:val="000000"/>
                <w:sz w:val="14"/>
                <w:szCs w:val="14"/>
              </w:rPr>
              <w:t>NBR- hardin/mission crk no. of tour rd/triangle pc</w:t>
            </w:r>
          </w:p>
        </w:tc>
        <w:tc>
          <w:tcPr>
            <w:tcW w:w="0" w:type="auto"/>
            <w:vAlign w:val="bottom"/>
          </w:tcPr>
          <w:p w:rsidR="008D2857" w:rsidRPr="008958E7" w:rsidRDefault="008D2857">
            <w:pPr>
              <w:jc w:val="center"/>
              <w:rPr>
                <w:rFonts w:ascii="Calibri" w:hAnsi="Calibri"/>
                <w:color w:val="000000"/>
                <w:sz w:val="14"/>
                <w:szCs w:val="14"/>
              </w:rPr>
            </w:pPr>
            <w:r w:rsidRPr="008958E7">
              <w:rPr>
                <w:rFonts w:ascii="Calibri" w:hAnsi="Calibri"/>
                <w:color w:val="000000"/>
                <w:sz w:val="14"/>
                <w:szCs w:val="14"/>
              </w:rPr>
              <w:t>whitetop</w:t>
            </w:r>
          </w:p>
        </w:tc>
        <w:tc>
          <w:tcPr>
            <w:tcW w:w="0" w:type="auto"/>
            <w:vAlign w:val="bottom"/>
          </w:tcPr>
          <w:p w:rsidR="008D2857" w:rsidRPr="008958E7" w:rsidRDefault="00AD2E14" w:rsidP="00AD2E14">
            <w:pPr>
              <w:jc w:val="center"/>
              <w:rPr>
                <w:rFonts w:ascii="Calibri" w:hAnsi="Calibri"/>
                <w:color w:val="000000"/>
                <w:sz w:val="14"/>
                <w:szCs w:val="14"/>
              </w:rPr>
            </w:pPr>
            <w:r>
              <w:rPr>
                <w:rFonts w:ascii="Calibri" w:hAnsi="Calibri"/>
                <w:color w:val="000000"/>
                <w:sz w:val="14"/>
                <w:szCs w:val="14"/>
              </w:rPr>
              <w:t>125</w:t>
            </w:r>
          </w:p>
        </w:tc>
        <w:tc>
          <w:tcPr>
            <w:tcW w:w="0" w:type="auto"/>
            <w:vAlign w:val="bottom"/>
          </w:tcPr>
          <w:p w:rsidR="008D2857" w:rsidRPr="008958E7" w:rsidRDefault="005A52C8">
            <w:pPr>
              <w:rPr>
                <w:rFonts w:ascii="Calibri" w:hAnsi="Calibri"/>
                <w:color w:val="000000"/>
                <w:sz w:val="14"/>
                <w:szCs w:val="14"/>
              </w:rPr>
            </w:pPr>
            <w:r>
              <w:rPr>
                <w:rFonts w:ascii="Calibri" w:hAnsi="Calibri"/>
                <w:color w:val="000000"/>
                <w:sz w:val="14"/>
                <w:szCs w:val="14"/>
              </w:rPr>
              <w:t>Mid May-Mid June</w:t>
            </w:r>
          </w:p>
        </w:tc>
        <w:tc>
          <w:tcPr>
            <w:tcW w:w="0" w:type="auto"/>
            <w:vAlign w:val="bottom"/>
          </w:tcPr>
          <w:p w:rsidR="008D2857" w:rsidRPr="008958E7" w:rsidRDefault="005A52C8">
            <w:pPr>
              <w:rPr>
                <w:rFonts w:ascii="Calibri" w:hAnsi="Calibri"/>
                <w:color w:val="000000"/>
                <w:sz w:val="14"/>
                <w:szCs w:val="14"/>
              </w:rPr>
            </w:pPr>
            <w:r w:rsidRPr="008958E7">
              <w:rPr>
                <w:rFonts w:ascii="Calibri" w:hAnsi="Calibri"/>
                <w:color w:val="000000"/>
                <w:sz w:val="14"/>
                <w:szCs w:val="14"/>
              </w:rPr>
              <w:t>emergence-early bloom</w:t>
            </w:r>
          </w:p>
        </w:tc>
        <w:tc>
          <w:tcPr>
            <w:tcW w:w="0" w:type="auto"/>
            <w:vAlign w:val="bottom"/>
          </w:tcPr>
          <w:p w:rsidR="008D2857" w:rsidRPr="008958E7" w:rsidRDefault="00AD2E14">
            <w:pPr>
              <w:rPr>
                <w:rFonts w:ascii="Calibri" w:hAnsi="Calibri"/>
                <w:color w:val="000000"/>
                <w:sz w:val="14"/>
                <w:szCs w:val="14"/>
              </w:rPr>
            </w:pPr>
            <w:r>
              <w:rPr>
                <w:rFonts w:ascii="Calibri" w:hAnsi="Calibri"/>
                <w:color w:val="000000"/>
                <w:sz w:val="14"/>
                <w:szCs w:val="14"/>
              </w:rPr>
              <w:t>truck/</w:t>
            </w:r>
            <w:proofErr w:type="spellStart"/>
            <w:r>
              <w:rPr>
                <w:rFonts w:ascii="Calibri" w:hAnsi="Calibri"/>
                <w:color w:val="000000"/>
                <w:sz w:val="14"/>
                <w:szCs w:val="14"/>
              </w:rPr>
              <w:t>utv</w:t>
            </w:r>
            <w:proofErr w:type="spellEnd"/>
          </w:p>
        </w:tc>
        <w:tc>
          <w:tcPr>
            <w:tcW w:w="0" w:type="auto"/>
            <w:vAlign w:val="bottom"/>
          </w:tcPr>
          <w:p w:rsidR="008D2857" w:rsidRPr="008958E7" w:rsidRDefault="008D2857">
            <w:pPr>
              <w:rPr>
                <w:rFonts w:ascii="Calibri" w:hAnsi="Calibri"/>
                <w:color w:val="000000"/>
                <w:sz w:val="14"/>
                <w:szCs w:val="14"/>
              </w:rPr>
            </w:pPr>
            <w:r w:rsidRPr="008958E7">
              <w:rPr>
                <w:rFonts w:ascii="Calibri" w:hAnsi="Calibri"/>
                <w:color w:val="000000"/>
                <w:sz w:val="14"/>
                <w:szCs w:val="14"/>
              </w:rPr>
              <w:t>spot/boom</w:t>
            </w:r>
          </w:p>
        </w:tc>
        <w:tc>
          <w:tcPr>
            <w:tcW w:w="1457" w:type="dxa"/>
            <w:shd w:val="clear" w:color="auto" w:fill="auto"/>
            <w:vAlign w:val="bottom"/>
          </w:tcPr>
          <w:p w:rsidR="008D2857" w:rsidRPr="008958E7" w:rsidRDefault="005A52C8">
            <w:pPr>
              <w:rPr>
                <w:rFonts w:ascii="Calibri" w:hAnsi="Calibri"/>
                <w:color w:val="000000"/>
                <w:sz w:val="14"/>
                <w:szCs w:val="14"/>
              </w:rPr>
            </w:pPr>
            <w:r>
              <w:rPr>
                <w:rFonts w:ascii="Calibri" w:hAnsi="Calibri"/>
                <w:color w:val="000000"/>
                <w:sz w:val="14"/>
                <w:szCs w:val="14"/>
              </w:rPr>
              <w:t>S</w:t>
            </w:r>
            <w:r w:rsidR="008D2857" w:rsidRPr="008958E7">
              <w:rPr>
                <w:rFonts w:ascii="Calibri" w:hAnsi="Calibri"/>
                <w:color w:val="000000"/>
                <w:sz w:val="14"/>
                <w:szCs w:val="14"/>
              </w:rPr>
              <w:t>mall patches throughout grasslands in this area</w:t>
            </w:r>
          </w:p>
        </w:tc>
      </w:tr>
      <w:tr w:rsidR="00556EBB" w:rsidRPr="009F32A0" w:rsidTr="00556EBB">
        <w:trPr>
          <w:trHeight w:val="638"/>
        </w:trPr>
        <w:tc>
          <w:tcPr>
            <w:tcW w:w="0" w:type="auto"/>
            <w:vAlign w:val="bottom"/>
          </w:tcPr>
          <w:p w:rsidR="008D2857" w:rsidRPr="008958E7" w:rsidRDefault="008D2857">
            <w:pPr>
              <w:rPr>
                <w:rFonts w:ascii="Calibri" w:hAnsi="Calibri"/>
                <w:color w:val="000000"/>
                <w:sz w:val="14"/>
                <w:szCs w:val="14"/>
              </w:rPr>
            </w:pPr>
            <w:r w:rsidRPr="008958E7">
              <w:rPr>
                <w:rFonts w:ascii="Calibri" w:hAnsi="Calibri"/>
                <w:color w:val="000000"/>
                <w:sz w:val="14"/>
                <w:szCs w:val="14"/>
              </w:rPr>
              <w:t>Polygon</w:t>
            </w:r>
          </w:p>
        </w:tc>
        <w:tc>
          <w:tcPr>
            <w:tcW w:w="0" w:type="auto"/>
            <w:vAlign w:val="bottom"/>
          </w:tcPr>
          <w:p w:rsidR="008D2857" w:rsidRPr="008958E7" w:rsidRDefault="008D2857">
            <w:pPr>
              <w:rPr>
                <w:rFonts w:ascii="Calibri" w:hAnsi="Calibri"/>
                <w:color w:val="000000"/>
                <w:sz w:val="14"/>
                <w:szCs w:val="14"/>
              </w:rPr>
            </w:pPr>
            <w:r w:rsidRPr="008958E7">
              <w:rPr>
                <w:rFonts w:ascii="Calibri" w:hAnsi="Calibri"/>
                <w:color w:val="000000"/>
                <w:sz w:val="14"/>
                <w:szCs w:val="14"/>
              </w:rPr>
              <w:t>NBR- ravalli ponds</w:t>
            </w:r>
          </w:p>
        </w:tc>
        <w:tc>
          <w:tcPr>
            <w:tcW w:w="0" w:type="auto"/>
            <w:vAlign w:val="bottom"/>
          </w:tcPr>
          <w:p w:rsidR="008D2857" w:rsidRPr="008958E7" w:rsidRDefault="00556EBB">
            <w:pPr>
              <w:jc w:val="center"/>
              <w:rPr>
                <w:rFonts w:ascii="Calibri" w:hAnsi="Calibri"/>
                <w:color w:val="000000"/>
                <w:sz w:val="14"/>
                <w:szCs w:val="14"/>
              </w:rPr>
            </w:pPr>
            <w:r>
              <w:rPr>
                <w:rFonts w:ascii="Calibri" w:hAnsi="Calibri"/>
                <w:color w:val="000000"/>
                <w:sz w:val="14"/>
                <w:szCs w:val="14"/>
              </w:rPr>
              <w:t>Spotted knapweed, toadflax, teasel, sulfur cinquefoil</w:t>
            </w:r>
          </w:p>
        </w:tc>
        <w:tc>
          <w:tcPr>
            <w:tcW w:w="0" w:type="auto"/>
            <w:vAlign w:val="bottom"/>
          </w:tcPr>
          <w:p w:rsidR="008D2857" w:rsidRPr="008958E7" w:rsidRDefault="00AD2E14">
            <w:pPr>
              <w:jc w:val="center"/>
              <w:rPr>
                <w:rFonts w:ascii="Calibri" w:hAnsi="Calibri"/>
                <w:color w:val="000000"/>
                <w:sz w:val="14"/>
                <w:szCs w:val="14"/>
              </w:rPr>
            </w:pPr>
            <w:r>
              <w:rPr>
                <w:rFonts w:ascii="Calibri" w:hAnsi="Calibri"/>
                <w:color w:val="000000"/>
                <w:sz w:val="14"/>
                <w:szCs w:val="14"/>
              </w:rPr>
              <w:t>10</w:t>
            </w:r>
            <w:r w:rsidR="00556EBB">
              <w:rPr>
                <w:rFonts w:ascii="Calibri" w:hAnsi="Calibri"/>
                <w:color w:val="000000"/>
                <w:sz w:val="14"/>
                <w:szCs w:val="14"/>
              </w:rPr>
              <w:t>0</w:t>
            </w:r>
          </w:p>
        </w:tc>
        <w:tc>
          <w:tcPr>
            <w:tcW w:w="0" w:type="auto"/>
            <w:vAlign w:val="bottom"/>
          </w:tcPr>
          <w:p w:rsidR="008D2857" w:rsidRPr="008958E7" w:rsidRDefault="005A52C8">
            <w:pPr>
              <w:rPr>
                <w:rFonts w:ascii="Calibri" w:hAnsi="Calibri"/>
                <w:color w:val="000000"/>
                <w:sz w:val="14"/>
                <w:szCs w:val="14"/>
              </w:rPr>
            </w:pPr>
            <w:r>
              <w:rPr>
                <w:rFonts w:ascii="Calibri" w:hAnsi="Calibri"/>
                <w:color w:val="000000"/>
                <w:sz w:val="14"/>
                <w:szCs w:val="14"/>
              </w:rPr>
              <w:t xml:space="preserve">    </w:t>
            </w:r>
            <w:r w:rsidR="00AD2E14">
              <w:rPr>
                <w:rFonts w:ascii="Calibri" w:hAnsi="Calibri"/>
                <w:color w:val="000000"/>
                <w:sz w:val="14"/>
                <w:szCs w:val="14"/>
              </w:rPr>
              <w:t>June</w:t>
            </w:r>
          </w:p>
        </w:tc>
        <w:tc>
          <w:tcPr>
            <w:tcW w:w="0" w:type="auto"/>
            <w:vAlign w:val="bottom"/>
          </w:tcPr>
          <w:p w:rsidR="008D2857" w:rsidRPr="008958E7" w:rsidRDefault="005A52C8">
            <w:pPr>
              <w:rPr>
                <w:rFonts w:ascii="Calibri" w:hAnsi="Calibri"/>
                <w:color w:val="000000"/>
                <w:sz w:val="14"/>
                <w:szCs w:val="14"/>
              </w:rPr>
            </w:pPr>
            <w:r w:rsidRPr="008958E7">
              <w:rPr>
                <w:rFonts w:ascii="Calibri" w:hAnsi="Calibri"/>
                <w:color w:val="000000"/>
                <w:sz w:val="14"/>
                <w:szCs w:val="14"/>
              </w:rPr>
              <w:t>emergence-early bloom</w:t>
            </w:r>
          </w:p>
        </w:tc>
        <w:tc>
          <w:tcPr>
            <w:tcW w:w="0" w:type="auto"/>
            <w:vAlign w:val="bottom"/>
          </w:tcPr>
          <w:p w:rsidR="008D2857" w:rsidRPr="008958E7" w:rsidRDefault="008D2857" w:rsidP="00AD2E14">
            <w:pPr>
              <w:rPr>
                <w:rFonts w:ascii="Calibri" w:hAnsi="Calibri"/>
                <w:color w:val="000000"/>
                <w:sz w:val="14"/>
                <w:szCs w:val="14"/>
              </w:rPr>
            </w:pPr>
            <w:proofErr w:type="spellStart"/>
            <w:r w:rsidRPr="008958E7">
              <w:rPr>
                <w:rFonts w:ascii="Calibri" w:hAnsi="Calibri"/>
                <w:color w:val="000000"/>
                <w:sz w:val="14"/>
                <w:szCs w:val="14"/>
              </w:rPr>
              <w:t>atv</w:t>
            </w:r>
            <w:proofErr w:type="spellEnd"/>
            <w:r w:rsidRPr="008958E7">
              <w:rPr>
                <w:rFonts w:ascii="Calibri" w:hAnsi="Calibri"/>
                <w:color w:val="000000"/>
                <w:sz w:val="14"/>
                <w:szCs w:val="14"/>
              </w:rPr>
              <w:t>/</w:t>
            </w:r>
            <w:proofErr w:type="spellStart"/>
            <w:r w:rsidR="00AD2E14">
              <w:rPr>
                <w:rFonts w:ascii="Calibri" w:hAnsi="Calibri"/>
                <w:color w:val="000000"/>
                <w:sz w:val="14"/>
                <w:szCs w:val="14"/>
              </w:rPr>
              <w:t>utv</w:t>
            </w:r>
            <w:proofErr w:type="spellEnd"/>
          </w:p>
        </w:tc>
        <w:tc>
          <w:tcPr>
            <w:tcW w:w="0" w:type="auto"/>
            <w:vAlign w:val="bottom"/>
          </w:tcPr>
          <w:p w:rsidR="008D2857" w:rsidRPr="008958E7" w:rsidRDefault="008D2857" w:rsidP="00AD2E14">
            <w:pPr>
              <w:rPr>
                <w:rFonts w:ascii="Calibri" w:hAnsi="Calibri"/>
                <w:color w:val="000000"/>
                <w:sz w:val="14"/>
                <w:szCs w:val="14"/>
              </w:rPr>
            </w:pPr>
            <w:r w:rsidRPr="008958E7">
              <w:rPr>
                <w:rFonts w:ascii="Calibri" w:hAnsi="Calibri"/>
                <w:color w:val="000000"/>
                <w:sz w:val="14"/>
                <w:szCs w:val="14"/>
              </w:rPr>
              <w:t>spot/boom</w:t>
            </w:r>
          </w:p>
        </w:tc>
        <w:tc>
          <w:tcPr>
            <w:tcW w:w="1457" w:type="dxa"/>
            <w:shd w:val="clear" w:color="auto" w:fill="auto"/>
            <w:vAlign w:val="bottom"/>
          </w:tcPr>
          <w:p w:rsidR="008D2857" w:rsidRPr="008958E7" w:rsidRDefault="005A52C8">
            <w:pPr>
              <w:rPr>
                <w:rFonts w:ascii="Calibri" w:hAnsi="Calibri"/>
                <w:color w:val="000000"/>
                <w:sz w:val="14"/>
                <w:szCs w:val="14"/>
              </w:rPr>
            </w:pPr>
            <w:r>
              <w:rPr>
                <w:rFonts w:ascii="Calibri" w:hAnsi="Calibri"/>
                <w:color w:val="000000"/>
                <w:sz w:val="14"/>
                <w:szCs w:val="14"/>
              </w:rPr>
              <w:t>T</w:t>
            </w:r>
            <w:r w:rsidR="00AD2E14">
              <w:rPr>
                <w:rFonts w:ascii="Calibri" w:hAnsi="Calibri"/>
                <w:color w:val="000000"/>
                <w:sz w:val="14"/>
                <w:szCs w:val="14"/>
              </w:rPr>
              <w:t>hroughout unit</w:t>
            </w:r>
          </w:p>
        </w:tc>
      </w:tr>
      <w:tr w:rsidR="00556EBB" w:rsidRPr="009F32A0" w:rsidTr="008958E7">
        <w:trPr>
          <w:trHeight w:val="516"/>
        </w:trPr>
        <w:tc>
          <w:tcPr>
            <w:tcW w:w="0" w:type="auto"/>
            <w:vAlign w:val="bottom"/>
          </w:tcPr>
          <w:p w:rsidR="008D2857" w:rsidRPr="008958E7" w:rsidRDefault="008D2857">
            <w:pPr>
              <w:rPr>
                <w:rFonts w:ascii="Calibri" w:hAnsi="Calibri"/>
                <w:color w:val="000000"/>
                <w:sz w:val="14"/>
                <w:szCs w:val="14"/>
              </w:rPr>
            </w:pPr>
            <w:r w:rsidRPr="008958E7">
              <w:rPr>
                <w:rFonts w:ascii="Calibri" w:hAnsi="Calibri"/>
                <w:color w:val="000000"/>
                <w:sz w:val="14"/>
                <w:szCs w:val="14"/>
              </w:rPr>
              <w:t>Polygon</w:t>
            </w:r>
          </w:p>
        </w:tc>
        <w:tc>
          <w:tcPr>
            <w:tcW w:w="0" w:type="auto"/>
            <w:vAlign w:val="bottom"/>
          </w:tcPr>
          <w:p w:rsidR="008D2857" w:rsidRPr="008958E7" w:rsidRDefault="008D2857" w:rsidP="00556EBB">
            <w:pPr>
              <w:rPr>
                <w:rFonts w:ascii="Calibri" w:hAnsi="Calibri"/>
                <w:color w:val="000000"/>
                <w:sz w:val="14"/>
                <w:szCs w:val="14"/>
              </w:rPr>
            </w:pPr>
            <w:r w:rsidRPr="008958E7">
              <w:rPr>
                <w:rFonts w:ascii="Calibri" w:hAnsi="Calibri"/>
                <w:color w:val="000000"/>
                <w:sz w:val="14"/>
                <w:szCs w:val="14"/>
              </w:rPr>
              <w:t xml:space="preserve">NBR- </w:t>
            </w:r>
            <w:r w:rsidR="00556EBB">
              <w:rPr>
                <w:rFonts w:ascii="Calibri" w:hAnsi="Calibri"/>
                <w:color w:val="000000"/>
                <w:sz w:val="14"/>
                <w:szCs w:val="14"/>
              </w:rPr>
              <w:t>Hardin Tract</w:t>
            </w:r>
          </w:p>
        </w:tc>
        <w:tc>
          <w:tcPr>
            <w:tcW w:w="0" w:type="auto"/>
            <w:vAlign w:val="bottom"/>
          </w:tcPr>
          <w:p w:rsidR="008D2857" w:rsidRPr="008958E7" w:rsidRDefault="00AD2E14">
            <w:pPr>
              <w:jc w:val="center"/>
              <w:rPr>
                <w:rFonts w:ascii="Calibri" w:hAnsi="Calibri"/>
                <w:color w:val="000000"/>
                <w:sz w:val="14"/>
                <w:szCs w:val="14"/>
              </w:rPr>
            </w:pPr>
            <w:r>
              <w:rPr>
                <w:rFonts w:ascii="Calibri" w:hAnsi="Calibri"/>
                <w:color w:val="000000"/>
                <w:sz w:val="14"/>
                <w:szCs w:val="14"/>
              </w:rPr>
              <w:t>Spotted knapweed, toadflax, teasel, sulfur cinquefoil</w:t>
            </w:r>
          </w:p>
        </w:tc>
        <w:tc>
          <w:tcPr>
            <w:tcW w:w="0" w:type="auto"/>
            <w:vAlign w:val="bottom"/>
          </w:tcPr>
          <w:p w:rsidR="008D2857" w:rsidRPr="008958E7" w:rsidRDefault="00556EBB">
            <w:pPr>
              <w:jc w:val="center"/>
              <w:rPr>
                <w:rFonts w:ascii="Calibri" w:hAnsi="Calibri"/>
                <w:color w:val="000000"/>
                <w:sz w:val="14"/>
                <w:szCs w:val="14"/>
              </w:rPr>
            </w:pPr>
            <w:r>
              <w:rPr>
                <w:rFonts w:ascii="Calibri" w:hAnsi="Calibri"/>
                <w:color w:val="000000"/>
                <w:sz w:val="14"/>
                <w:szCs w:val="14"/>
              </w:rPr>
              <w:t>100</w:t>
            </w:r>
          </w:p>
        </w:tc>
        <w:tc>
          <w:tcPr>
            <w:tcW w:w="0" w:type="auto"/>
            <w:vAlign w:val="bottom"/>
          </w:tcPr>
          <w:p w:rsidR="008D2857" w:rsidRPr="008958E7" w:rsidRDefault="005A52C8">
            <w:pPr>
              <w:rPr>
                <w:rFonts w:ascii="Calibri" w:hAnsi="Calibri"/>
                <w:color w:val="000000"/>
                <w:sz w:val="14"/>
                <w:szCs w:val="14"/>
              </w:rPr>
            </w:pPr>
            <w:r>
              <w:rPr>
                <w:rFonts w:ascii="Calibri" w:hAnsi="Calibri"/>
                <w:color w:val="000000"/>
                <w:sz w:val="14"/>
                <w:szCs w:val="14"/>
              </w:rPr>
              <w:t xml:space="preserve">    </w:t>
            </w:r>
            <w:r w:rsidR="008D2857" w:rsidRPr="008958E7">
              <w:rPr>
                <w:rFonts w:ascii="Calibri" w:hAnsi="Calibri"/>
                <w:color w:val="000000"/>
                <w:sz w:val="14"/>
                <w:szCs w:val="14"/>
              </w:rPr>
              <w:t>June</w:t>
            </w:r>
          </w:p>
        </w:tc>
        <w:tc>
          <w:tcPr>
            <w:tcW w:w="0" w:type="auto"/>
            <w:vAlign w:val="bottom"/>
          </w:tcPr>
          <w:p w:rsidR="008D2857" w:rsidRPr="008958E7" w:rsidRDefault="008D2857">
            <w:pPr>
              <w:rPr>
                <w:rFonts w:ascii="Calibri" w:hAnsi="Calibri"/>
                <w:color w:val="000000"/>
                <w:sz w:val="14"/>
                <w:szCs w:val="14"/>
              </w:rPr>
            </w:pPr>
            <w:r w:rsidRPr="008958E7">
              <w:rPr>
                <w:rFonts w:ascii="Calibri" w:hAnsi="Calibri"/>
                <w:color w:val="000000"/>
                <w:sz w:val="14"/>
                <w:szCs w:val="14"/>
              </w:rPr>
              <w:t>emergence-early bloom</w:t>
            </w:r>
          </w:p>
        </w:tc>
        <w:tc>
          <w:tcPr>
            <w:tcW w:w="0" w:type="auto"/>
            <w:vAlign w:val="bottom"/>
          </w:tcPr>
          <w:p w:rsidR="008D2857" w:rsidRPr="008958E7" w:rsidRDefault="008D2857" w:rsidP="00AD2E14">
            <w:pPr>
              <w:rPr>
                <w:rFonts w:ascii="Calibri" w:hAnsi="Calibri"/>
                <w:color w:val="000000"/>
                <w:sz w:val="14"/>
                <w:szCs w:val="14"/>
              </w:rPr>
            </w:pPr>
            <w:proofErr w:type="spellStart"/>
            <w:r w:rsidRPr="008958E7">
              <w:rPr>
                <w:rFonts w:ascii="Calibri" w:hAnsi="Calibri"/>
                <w:color w:val="000000"/>
                <w:sz w:val="14"/>
                <w:szCs w:val="14"/>
              </w:rPr>
              <w:t>atv</w:t>
            </w:r>
            <w:proofErr w:type="spellEnd"/>
            <w:r w:rsidRPr="008958E7">
              <w:rPr>
                <w:rFonts w:ascii="Calibri" w:hAnsi="Calibri"/>
                <w:color w:val="000000"/>
                <w:sz w:val="14"/>
                <w:szCs w:val="14"/>
              </w:rPr>
              <w:t>/</w:t>
            </w:r>
            <w:proofErr w:type="spellStart"/>
            <w:r w:rsidR="00AD2E14">
              <w:rPr>
                <w:rFonts w:ascii="Calibri" w:hAnsi="Calibri"/>
                <w:color w:val="000000"/>
                <w:sz w:val="14"/>
                <w:szCs w:val="14"/>
              </w:rPr>
              <w:t>utv</w:t>
            </w:r>
            <w:proofErr w:type="spellEnd"/>
          </w:p>
        </w:tc>
        <w:tc>
          <w:tcPr>
            <w:tcW w:w="0" w:type="auto"/>
            <w:vAlign w:val="bottom"/>
          </w:tcPr>
          <w:p w:rsidR="008D2857" w:rsidRPr="008958E7" w:rsidRDefault="008D2857">
            <w:pPr>
              <w:rPr>
                <w:rFonts w:ascii="Calibri" w:hAnsi="Calibri"/>
                <w:color w:val="000000"/>
                <w:sz w:val="14"/>
                <w:szCs w:val="14"/>
              </w:rPr>
            </w:pPr>
            <w:r w:rsidRPr="008958E7">
              <w:rPr>
                <w:rFonts w:ascii="Calibri" w:hAnsi="Calibri"/>
                <w:color w:val="000000"/>
                <w:sz w:val="14"/>
                <w:szCs w:val="14"/>
              </w:rPr>
              <w:t>spot/boom</w:t>
            </w:r>
          </w:p>
        </w:tc>
        <w:tc>
          <w:tcPr>
            <w:tcW w:w="1457" w:type="dxa"/>
            <w:shd w:val="clear" w:color="auto" w:fill="auto"/>
            <w:vAlign w:val="bottom"/>
          </w:tcPr>
          <w:p w:rsidR="008D2857" w:rsidRPr="008958E7" w:rsidRDefault="005A52C8">
            <w:pPr>
              <w:rPr>
                <w:rFonts w:ascii="Calibri" w:hAnsi="Calibri"/>
                <w:color w:val="000000"/>
                <w:sz w:val="14"/>
                <w:szCs w:val="14"/>
              </w:rPr>
            </w:pPr>
            <w:r>
              <w:rPr>
                <w:rFonts w:ascii="Calibri" w:hAnsi="Calibri"/>
                <w:color w:val="000000"/>
                <w:sz w:val="14"/>
                <w:szCs w:val="14"/>
              </w:rPr>
              <w:t>T</w:t>
            </w:r>
            <w:r w:rsidR="00AD2E14">
              <w:rPr>
                <w:rFonts w:ascii="Calibri" w:hAnsi="Calibri"/>
                <w:color w:val="000000"/>
                <w:sz w:val="14"/>
                <w:szCs w:val="14"/>
              </w:rPr>
              <w:t>hroughout unit</w:t>
            </w:r>
          </w:p>
        </w:tc>
      </w:tr>
    </w:tbl>
    <w:p w:rsidR="00AB1050" w:rsidRDefault="00AB1050" w:rsidP="00AB1050">
      <w:pPr>
        <w:autoSpaceDE w:val="0"/>
        <w:autoSpaceDN w:val="0"/>
        <w:adjustRightInd w:val="0"/>
        <w:spacing w:after="0" w:line="240" w:lineRule="auto"/>
        <w:rPr>
          <w:rFonts w:cs="Times New Roman"/>
          <w:color w:val="141715"/>
          <w:sz w:val="23"/>
          <w:szCs w:val="23"/>
        </w:rPr>
      </w:pPr>
    </w:p>
    <w:p w:rsidR="00AB1050" w:rsidRPr="00AB1050" w:rsidRDefault="00AB1050" w:rsidP="00AB1050">
      <w:pPr>
        <w:autoSpaceDE w:val="0"/>
        <w:autoSpaceDN w:val="0"/>
        <w:adjustRightInd w:val="0"/>
        <w:spacing w:after="0" w:line="240" w:lineRule="auto"/>
        <w:rPr>
          <w:rFonts w:cs="Times New Roman"/>
          <w:color w:val="141715"/>
          <w:sz w:val="23"/>
          <w:szCs w:val="23"/>
        </w:rPr>
      </w:pPr>
      <w:r w:rsidRPr="00AB1050">
        <w:rPr>
          <w:rFonts w:cs="Times New Roman"/>
          <w:color w:val="141715"/>
          <w:sz w:val="23"/>
          <w:szCs w:val="23"/>
        </w:rPr>
        <w:t>WMD (Wetland Management District) - Attachment B (map)</w:t>
      </w:r>
    </w:p>
    <w:tbl>
      <w:tblPr>
        <w:tblStyle w:val="TableGrid1"/>
        <w:tblW w:w="10278" w:type="dxa"/>
        <w:tblLayout w:type="fixed"/>
        <w:tblLook w:val="04A0" w:firstRow="1" w:lastRow="0" w:firstColumn="1" w:lastColumn="0" w:noHBand="0" w:noVBand="1"/>
      </w:tblPr>
      <w:tblGrid>
        <w:gridCol w:w="738"/>
        <w:gridCol w:w="1800"/>
        <w:gridCol w:w="1800"/>
        <w:gridCol w:w="630"/>
        <w:gridCol w:w="900"/>
        <w:gridCol w:w="1170"/>
        <w:gridCol w:w="900"/>
        <w:gridCol w:w="900"/>
        <w:gridCol w:w="1440"/>
      </w:tblGrid>
      <w:tr w:rsidR="005A52C8" w:rsidRPr="00AB1050" w:rsidTr="005A52C8">
        <w:trPr>
          <w:trHeight w:val="170"/>
        </w:trPr>
        <w:tc>
          <w:tcPr>
            <w:tcW w:w="738" w:type="dxa"/>
          </w:tcPr>
          <w:p w:rsidR="00AB1050" w:rsidRPr="00AB1050" w:rsidRDefault="00AB1050" w:rsidP="00AB1050">
            <w:pPr>
              <w:autoSpaceDE w:val="0"/>
              <w:autoSpaceDN w:val="0"/>
              <w:adjustRightInd w:val="0"/>
              <w:rPr>
                <w:rFonts w:cs="Times New Roman"/>
                <w:b/>
                <w:color w:val="141715"/>
                <w:sz w:val="14"/>
                <w:szCs w:val="14"/>
              </w:rPr>
            </w:pPr>
            <w:r w:rsidRPr="00AB1050">
              <w:rPr>
                <w:rFonts w:cs="Times New Roman"/>
                <w:b/>
                <w:color w:val="141715"/>
                <w:sz w:val="14"/>
                <w:szCs w:val="14"/>
              </w:rPr>
              <w:t>Shape</w:t>
            </w:r>
          </w:p>
        </w:tc>
        <w:tc>
          <w:tcPr>
            <w:tcW w:w="1800" w:type="dxa"/>
          </w:tcPr>
          <w:p w:rsidR="00AB1050" w:rsidRPr="00AB1050" w:rsidRDefault="00AB1050" w:rsidP="00AB1050">
            <w:pPr>
              <w:autoSpaceDE w:val="0"/>
              <w:autoSpaceDN w:val="0"/>
              <w:adjustRightInd w:val="0"/>
              <w:rPr>
                <w:rFonts w:cs="Times New Roman"/>
                <w:b/>
                <w:color w:val="141715"/>
                <w:sz w:val="14"/>
                <w:szCs w:val="14"/>
              </w:rPr>
            </w:pPr>
            <w:r w:rsidRPr="00AB1050">
              <w:rPr>
                <w:rFonts w:cs="Times New Roman"/>
                <w:b/>
                <w:color w:val="141715"/>
                <w:sz w:val="14"/>
                <w:szCs w:val="14"/>
              </w:rPr>
              <w:t>Project Area</w:t>
            </w:r>
          </w:p>
        </w:tc>
        <w:tc>
          <w:tcPr>
            <w:tcW w:w="1800" w:type="dxa"/>
          </w:tcPr>
          <w:p w:rsidR="00AB1050" w:rsidRPr="00AB1050" w:rsidRDefault="00AB1050" w:rsidP="00AB1050">
            <w:pPr>
              <w:autoSpaceDE w:val="0"/>
              <w:autoSpaceDN w:val="0"/>
              <w:adjustRightInd w:val="0"/>
              <w:rPr>
                <w:rFonts w:cs="Times New Roman"/>
                <w:b/>
                <w:color w:val="141715"/>
                <w:sz w:val="14"/>
                <w:szCs w:val="14"/>
              </w:rPr>
            </w:pPr>
            <w:r w:rsidRPr="00AB1050">
              <w:rPr>
                <w:rFonts w:cs="Times New Roman"/>
                <w:b/>
                <w:color w:val="141715"/>
                <w:sz w:val="14"/>
                <w:szCs w:val="14"/>
              </w:rPr>
              <w:t>Target</w:t>
            </w:r>
          </w:p>
        </w:tc>
        <w:tc>
          <w:tcPr>
            <w:tcW w:w="630" w:type="dxa"/>
          </w:tcPr>
          <w:p w:rsidR="00AB1050" w:rsidRPr="00AB1050" w:rsidRDefault="00AB1050" w:rsidP="00AB1050">
            <w:pPr>
              <w:autoSpaceDE w:val="0"/>
              <w:autoSpaceDN w:val="0"/>
              <w:adjustRightInd w:val="0"/>
              <w:rPr>
                <w:rFonts w:cs="Times New Roman"/>
                <w:b/>
                <w:color w:val="141715"/>
                <w:sz w:val="14"/>
                <w:szCs w:val="14"/>
              </w:rPr>
            </w:pPr>
            <w:r w:rsidRPr="00AB1050">
              <w:rPr>
                <w:rFonts w:cs="Times New Roman"/>
                <w:b/>
                <w:color w:val="141715"/>
                <w:sz w:val="14"/>
                <w:szCs w:val="14"/>
              </w:rPr>
              <w:t>Acres</w:t>
            </w:r>
          </w:p>
        </w:tc>
        <w:tc>
          <w:tcPr>
            <w:tcW w:w="900" w:type="dxa"/>
          </w:tcPr>
          <w:p w:rsidR="00AB1050" w:rsidRPr="00AB1050" w:rsidRDefault="00AB1050" w:rsidP="00AB1050">
            <w:pPr>
              <w:autoSpaceDE w:val="0"/>
              <w:autoSpaceDN w:val="0"/>
              <w:adjustRightInd w:val="0"/>
              <w:rPr>
                <w:rFonts w:cs="Times New Roman"/>
                <w:b/>
                <w:color w:val="141715"/>
                <w:sz w:val="14"/>
                <w:szCs w:val="14"/>
              </w:rPr>
            </w:pPr>
            <w:r w:rsidRPr="00AB1050">
              <w:rPr>
                <w:rFonts w:cs="Times New Roman"/>
                <w:b/>
                <w:color w:val="141715"/>
                <w:sz w:val="14"/>
                <w:szCs w:val="14"/>
              </w:rPr>
              <w:t>Timing</w:t>
            </w:r>
          </w:p>
        </w:tc>
        <w:tc>
          <w:tcPr>
            <w:tcW w:w="1170" w:type="dxa"/>
          </w:tcPr>
          <w:p w:rsidR="00AB1050" w:rsidRPr="00AB1050" w:rsidRDefault="00AB1050" w:rsidP="00AB1050">
            <w:pPr>
              <w:autoSpaceDE w:val="0"/>
              <w:autoSpaceDN w:val="0"/>
              <w:adjustRightInd w:val="0"/>
              <w:rPr>
                <w:rFonts w:cs="Times New Roman"/>
                <w:b/>
                <w:color w:val="141715"/>
                <w:sz w:val="14"/>
                <w:szCs w:val="14"/>
              </w:rPr>
            </w:pPr>
            <w:r w:rsidRPr="00AB1050">
              <w:rPr>
                <w:rFonts w:cs="Times New Roman"/>
                <w:b/>
                <w:color w:val="141715"/>
                <w:sz w:val="14"/>
                <w:szCs w:val="14"/>
              </w:rPr>
              <w:t>Plant Stage</w:t>
            </w:r>
          </w:p>
        </w:tc>
        <w:tc>
          <w:tcPr>
            <w:tcW w:w="900" w:type="dxa"/>
          </w:tcPr>
          <w:p w:rsidR="00AB1050" w:rsidRPr="00AB1050" w:rsidRDefault="00AB1050" w:rsidP="00AB1050">
            <w:pPr>
              <w:autoSpaceDE w:val="0"/>
              <w:autoSpaceDN w:val="0"/>
              <w:adjustRightInd w:val="0"/>
              <w:rPr>
                <w:rFonts w:cs="Times New Roman"/>
                <w:b/>
                <w:color w:val="141715"/>
                <w:sz w:val="14"/>
                <w:szCs w:val="14"/>
              </w:rPr>
            </w:pPr>
            <w:r w:rsidRPr="00AB1050">
              <w:rPr>
                <w:rFonts w:cs="Times New Roman"/>
                <w:b/>
                <w:color w:val="141715"/>
                <w:sz w:val="14"/>
                <w:szCs w:val="14"/>
              </w:rPr>
              <w:t>Equipment</w:t>
            </w:r>
          </w:p>
        </w:tc>
        <w:tc>
          <w:tcPr>
            <w:tcW w:w="900" w:type="dxa"/>
          </w:tcPr>
          <w:p w:rsidR="00AB1050" w:rsidRPr="00AB1050" w:rsidRDefault="00AB1050" w:rsidP="00AB1050">
            <w:pPr>
              <w:autoSpaceDE w:val="0"/>
              <w:autoSpaceDN w:val="0"/>
              <w:adjustRightInd w:val="0"/>
              <w:rPr>
                <w:rFonts w:cs="Times New Roman"/>
                <w:b/>
                <w:color w:val="141715"/>
                <w:sz w:val="14"/>
                <w:szCs w:val="14"/>
              </w:rPr>
            </w:pPr>
            <w:r w:rsidRPr="00AB1050">
              <w:rPr>
                <w:rFonts w:cs="Times New Roman"/>
                <w:b/>
                <w:color w:val="141715"/>
                <w:sz w:val="14"/>
                <w:szCs w:val="14"/>
              </w:rPr>
              <w:t>Method</w:t>
            </w:r>
          </w:p>
        </w:tc>
        <w:tc>
          <w:tcPr>
            <w:tcW w:w="1440" w:type="dxa"/>
          </w:tcPr>
          <w:p w:rsidR="00AB1050" w:rsidRPr="00AB1050" w:rsidRDefault="00AB1050" w:rsidP="00AB1050">
            <w:pPr>
              <w:rPr>
                <w:rFonts w:cs="Times New Roman"/>
                <w:b/>
                <w:color w:val="141715"/>
                <w:sz w:val="14"/>
                <w:szCs w:val="14"/>
              </w:rPr>
            </w:pPr>
            <w:r w:rsidRPr="00AB1050">
              <w:rPr>
                <w:rFonts w:cs="Times New Roman"/>
                <w:b/>
                <w:color w:val="141715"/>
                <w:sz w:val="14"/>
                <w:szCs w:val="14"/>
              </w:rPr>
              <w:t>Comments</w:t>
            </w:r>
          </w:p>
        </w:tc>
      </w:tr>
      <w:tr w:rsidR="005A52C8" w:rsidRPr="00AB1050" w:rsidTr="005A52C8">
        <w:trPr>
          <w:trHeight w:val="511"/>
        </w:trPr>
        <w:tc>
          <w:tcPr>
            <w:tcW w:w="738" w:type="dxa"/>
            <w:vAlign w:val="bottom"/>
          </w:tcPr>
          <w:p w:rsidR="00AB1050" w:rsidRPr="00AB1050" w:rsidRDefault="00AB1050" w:rsidP="00AB1050">
            <w:pPr>
              <w:rPr>
                <w:rFonts w:ascii="Calibri" w:hAnsi="Calibri"/>
                <w:color w:val="000000"/>
                <w:sz w:val="14"/>
                <w:szCs w:val="14"/>
              </w:rPr>
            </w:pPr>
            <w:r w:rsidRPr="00AB1050">
              <w:rPr>
                <w:rFonts w:ascii="Calibri" w:hAnsi="Calibri"/>
                <w:color w:val="000000"/>
                <w:sz w:val="14"/>
                <w:szCs w:val="14"/>
              </w:rPr>
              <w:t>Polygon</w:t>
            </w:r>
          </w:p>
        </w:tc>
        <w:tc>
          <w:tcPr>
            <w:tcW w:w="1800" w:type="dxa"/>
            <w:vAlign w:val="bottom"/>
          </w:tcPr>
          <w:p w:rsidR="00AB1050" w:rsidRPr="00AB1050" w:rsidRDefault="00AB1050" w:rsidP="00AB1050">
            <w:pPr>
              <w:rPr>
                <w:rFonts w:ascii="Calibri" w:hAnsi="Calibri"/>
                <w:color w:val="000000"/>
                <w:sz w:val="14"/>
                <w:szCs w:val="14"/>
              </w:rPr>
            </w:pPr>
            <w:r w:rsidRPr="00AB1050">
              <w:rPr>
                <w:rFonts w:ascii="Calibri" w:hAnsi="Calibri"/>
                <w:color w:val="000000"/>
                <w:sz w:val="14"/>
                <w:szCs w:val="14"/>
              </w:rPr>
              <w:t xml:space="preserve">WMD- </w:t>
            </w:r>
            <w:proofErr w:type="spellStart"/>
            <w:r>
              <w:rPr>
                <w:rFonts w:ascii="Calibri" w:hAnsi="Calibri"/>
                <w:color w:val="000000"/>
                <w:sz w:val="14"/>
                <w:szCs w:val="14"/>
              </w:rPr>
              <w:t>Sandsmark</w:t>
            </w:r>
            <w:proofErr w:type="spellEnd"/>
          </w:p>
        </w:tc>
        <w:tc>
          <w:tcPr>
            <w:tcW w:w="1800" w:type="dxa"/>
            <w:vAlign w:val="bottom"/>
          </w:tcPr>
          <w:p w:rsidR="00AB1050" w:rsidRPr="00AB1050" w:rsidRDefault="005A52C8" w:rsidP="005A52C8">
            <w:pPr>
              <w:rPr>
                <w:rFonts w:ascii="Calibri" w:hAnsi="Calibri"/>
                <w:color w:val="000000"/>
                <w:sz w:val="14"/>
                <w:szCs w:val="14"/>
              </w:rPr>
            </w:pPr>
            <w:proofErr w:type="spellStart"/>
            <w:r>
              <w:rPr>
                <w:rFonts w:ascii="Calibri" w:hAnsi="Calibri"/>
                <w:color w:val="000000"/>
                <w:sz w:val="14"/>
                <w:szCs w:val="14"/>
              </w:rPr>
              <w:t>whitetop</w:t>
            </w:r>
            <w:proofErr w:type="spellEnd"/>
            <w:r>
              <w:rPr>
                <w:rFonts w:ascii="Calibri" w:hAnsi="Calibri"/>
                <w:color w:val="000000"/>
                <w:sz w:val="14"/>
                <w:szCs w:val="14"/>
              </w:rPr>
              <w:t>, teasel</w:t>
            </w:r>
          </w:p>
        </w:tc>
        <w:tc>
          <w:tcPr>
            <w:tcW w:w="630" w:type="dxa"/>
            <w:vAlign w:val="bottom"/>
          </w:tcPr>
          <w:p w:rsidR="00AB1050" w:rsidRPr="00AB1050" w:rsidRDefault="00AD2E14" w:rsidP="00AD2E14">
            <w:pPr>
              <w:jc w:val="center"/>
              <w:rPr>
                <w:rFonts w:ascii="Calibri" w:hAnsi="Calibri"/>
                <w:color w:val="000000"/>
                <w:sz w:val="14"/>
                <w:szCs w:val="14"/>
              </w:rPr>
            </w:pPr>
            <w:r>
              <w:rPr>
                <w:rFonts w:ascii="Calibri" w:hAnsi="Calibri"/>
                <w:color w:val="000000"/>
                <w:sz w:val="14"/>
                <w:szCs w:val="14"/>
              </w:rPr>
              <w:t>8</w:t>
            </w:r>
            <w:r w:rsidR="00AB1050" w:rsidRPr="00AB1050">
              <w:rPr>
                <w:rFonts w:ascii="Calibri" w:hAnsi="Calibri"/>
                <w:color w:val="000000"/>
                <w:sz w:val="14"/>
                <w:szCs w:val="14"/>
              </w:rPr>
              <w:t>0</w:t>
            </w:r>
          </w:p>
        </w:tc>
        <w:tc>
          <w:tcPr>
            <w:tcW w:w="900" w:type="dxa"/>
            <w:vAlign w:val="bottom"/>
          </w:tcPr>
          <w:p w:rsidR="00AB1050" w:rsidRPr="00AB1050" w:rsidRDefault="00AD2E14" w:rsidP="00AD2E14">
            <w:pPr>
              <w:jc w:val="center"/>
              <w:rPr>
                <w:rFonts w:ascii="Calibri" w:hAnsi="Calibri"/>
                <w:color w:val="000000"/>
                <w:sz w:val="14"/>
                <w:szCs w:val="14"/>
              </w:rPr>
            </w:pPr>
            <w:r>
              <w:rPr>
                <w:rFonts w:ascii="Calibri" w:hAnsi="Calibri"/>
                <w:color w:val="000000"/>
                <w:sz w:val="14"/>
                <w:szCs w:val="14"/>
              </w:rPr>
              <w:t>Mid May-Mid June</w:t>
            </w:r>
          </w:p>
        </w:tc>
        <w:tc>
          <w:tcPr>
            <w:tcW w:w="1170" w:type="dxa"/>
            <w:vAlign w:val="bottom"/>
          </w:tcPr>
          <w:p w:rsidR="00AB1050" w:rsidRPr="00AB1050" w:rsidRDefault="00AB1050" w:rsidP="00AB1050">
            <w:pPr>
              <w:rPr>
                <w:rFonts w:ascii="Calibri" w:hAnsi="Calibri"/>
                <w:color w:val="000000"/>
                <w:sz w:val="14"/>
                <w:szCs w:val="14"/>
              </w:rPr>
            </w:pPr>
            <w:r w:rsidRPr="00AB1050">
              <w:rPr>
                <w:rFonts w:ascii="Calibri" w:hAnsi="Calibri"/>
                <w:color w:val="000000"/>
                <w:sz w:val="14"/>
                <w:szCs w:val="14"/>
              </w:rPr>
              <w:t>emergence-early bloom</w:t>
            </w:r>
          </w:p>
        </w:tc>
        <w:tc>
          <w:tcPr>
            <w:tcW w:w="900" w:type="dxa"/>
            <w:vAlign w:val="bottom"/>
          </w:tcPr>
          <w:p w:rsidR="00AB1050" w:rsidRPr="00AB1050" w:rsidRDefault="00AD2E14" w:rsidP="00AB1050">
            <w:pPr>
              <w:rPr>
                <w:rFonts w:ascii="Calibri" w:hAnsi="Calibri"/>
                <w:color w:val="000000"/>
                <w:sz w:val="14"/>
                <w:szCs w:val="14"/>
              </w:rPr>
            </w:pPr>
            <w:r>
              <w:rPr>
                <w:rFonts w:ascii="Calibri" w:hAnsi="Calibri"/>
                <w:color w:val="000000"/>
                <w:sz w:val="14"/>
                <w:szCs w:val="14"/>
              </w:rPr>
              <w:t>truck/</w:t>
            </w:r>
            <w:proofErr w:type="spellStart"/>
            <w:r>
              <w:rPr>
                <w:rFonts w:ascii="Calibri" w:hAnsi="Calibri"/>
                <w:color w:val="000000"/>
                <w:sz w:val="14"/>
                <w:szCs w:val="14"/>
              </w:rPr>
              <w:t>utv</w:t>
            </w:r>
            <w:proofErr w:type="spellEnd"/>
          </w:p>
        </w:tc>
        <w:tc>
          <w:tcPr>
            <w:tcW w:w="900" w:type="dxa"/>
            <w:vAlign w:val="bottom"/>
          </w:tcPr>
          <w:p w:rsidR="00AB1050" w:rsidRPr="00AB1050" w:rsidRDefault="00AB1050" w:rsidP="00AB1050">
            <w:pPr>
              <w:rPr>
                <w:rFonts w:ascii="Calibri" w:hAnsi="Calibri"/>
                <w:color w:val="000000"/>
                <w:sz w:val="14"/>
                <w:szCs w:val="14"/>
              </w:rPr>
            </w:pPr>
            <w:r w:rsidRPr="00AB1050">
              <w:rPr>
                <w:rFonts w:ascii="Calibri" w:hAnsi="Calibri"/>
                <w:color w:val="000000"/>
                <w:sz w:val="14"/>
                <w:szCs w:val="14"/>
              </w:rPr>
              <w:t>spot/boom</w:t>
            </w:r>
          </w:p>
        </w:tc>
        <w:tc>
          <w:tcPr>
            <w:tcW w:w="1440" w:type="dxa"/>
            <w:vAlign w:val="bottom"/>
          </w:tcPr>
          <w:p w:rsidR="00AB1050" w:rsidRPr="00AB1050" w:rsidRDefault="005A52C8" w:rsidP="005A52C8">
            <w:pPr>
              <w:rPr>
                <w:rFonts w:ascii="Calibri" w:hAnsi="Calibri"/>
                <w:color w:val="000000"/>
                <w:sz w:val="14"/>
                <w:szCs w:val="14"/>
              </w:rPr>
            </w:pPr>
            <w:r>
              <w:rPr>
                <w:rFonts w:ascii="Calibri" w:hAnsi="Calibri"/>
                <w:color w:val="000000"/>
                <w:sz w:val="14"/>
                <w:szCs w:val="14"/>
              </w:rPr>
              <w:t>W 80 and hanging 80</w:t>
            </w:r>
          </w:p>
        </w:tc>
      </w:tr>
      <w:tr w:rsidR="005A52C8" w:rsidRPr="00AB1050" w:rsidTr="005A52C8">
        <w:trPr>
          <w:trHeight w:val="395"/>
        </w:trPr>
        <w:tc>
          <w:tcPr>
            <w:tcW w:w="738" w:type="dxa"/>
            <w:vAlign w:val="bottom"/>
          </w:tcPr>
          <w:p w:rsidR="00AB1050" w:rsidRPr="00AB1050" w:rsidRDefault="00AB1050" w:rsidP="00AB1050">
            <w:pPr>
              <w:rPr>
                <w:rFonts w:ascii="Calibri" w:hAnsi="Calibri"/>
                <w:color w:val="000000"/>
                <w:sz w:val="14"/>
                <w:szCs w:val="14"/>
              </w:rPr>
            </w:pPr>
            <w:r w:rsidRPr="00AB1050">
              <w:rPr>
                <w:rFonts w:ascii="Calibri" w:hAnsi="Calibri"/>
                <w:color w:val="000000"/>
                <w:sz w:val="14"/>
                <w:szCs w:val="14"/>
              </w:rPr>
              <w:t>Polygon</w:t>
            </w:r>
          </w:p>
        </w:tc>
        <w:tc>
          <w:tcPr>
            <w:tcW w:w="1800" w:type="dxa"/>
            <w:vAlign w:val="bottom"/>
          </w:tcPr>
          <w:p w:rsidR="00AB1050" w:rsidRPr="00AB1050" w:rsidRDefault="00AB1050" w:rsidP="00AB1050">
            <w:pPr>
              <w:rPr>
                <w:rFonts w:ascii="Calibri" w:hAnsi="Calibri"/>
                <w:color w:val="000000"/>
                <w:sz w:val="14"/>
                <w:szCs w:val="14"/>
              </w:rPr>
            </w:pPr>
            <w:r>
              <w:rPr>
                <w:rFonts w:ascii="Calibri" w:hAnsi="Calibri"/>
                <w:color w:val="000000"/>
                <w:sz w:val="14"/>
                <w:szCs w:val="14"/>
              </w:rPr>
              <w:t>WMD</w:t>
            </w:r>
            <w:r w:rsidRPr="00AB1050">
              <w:rPr>
                <w:rFonts w:ascii="Calibri" w:hAnsi="Calibri"/>
                <w:color w:val="000000"/>
                <w:sz w:val="14"/>
                <w:szCs w:val="14"/>
              </w:rPr>
              <w:t xml:space="preserve">- </w:t>
            </w:r>
            <w:r>
              <w:rPr>
                <w:rFonts w:ascii="Calibri" w:hAnsi="Calibri"/>
                <w:color w:val="000000"/>
                <w:sz w:val="14"/>
                <w:szCs w:val="14"/>
              </w:rPr>
              <w:t>Johnson 80</w:t>
            </w:r>
            <w:r w:rsidR="00AD2E14">
              <w:rPr>
                <w:rFonts w:ascii="Calibri" w:hAnsi="Calibri"/>
                <w:color w:val="000000"/>
                <w:sz w:val="14"/>
                <w:szCs w:val="14"/>
              </w:rPr>
              <w:t xml:space="preserve"> south half</w:t>
            </w:r>
          </w:p>
        </w:tc>
        <w:tc>
          <w:tcPr>
            <w:tcW w:w="1800" w:type="dxa"/>
            <w:vAlign w:val="bottom"/>
          </w:tcPr>
          <w:p w:rsidR="00AB1050" w:rsidRPr="00AB1050" w:rsidRDefault="005A52C8" w:rsidP="00AB1050">
            <w:pPr>
              <w:rPr>
                <w:rFonts w:ascii="Calibri" w:hAnsi="Calibri"/>
                <w:color w:val="000000"/>
                <w:sz w:val="14"/>
                <w:szCs w:val="14"/>
              </w:rPr>
            </w:pPr>
            <w:proofErr w:type="spellStart"/>
            <w:r>
              <w:rPr>
                <w:rFonts w:ascii="Calibri" w:hAnsi="Calibri"/>
                <w:color w:val="000000"/>
                <w:sz w:val="14"/>
                <w:szCs w:val="14"/>
              </w:rPr>
              <w:t>whitetop</w:t>
            </w:r>
            <w:proofErr w:type="spellEnd"/>
            <w:r>
              <w:rPr>
                <w:rFonts w:ascii="Calibri" w:hAnsi="Calibri"/>
                <w:color w:val="000000"/>
                <w:sz w:val="14"/>
                <w:szCs w:val="14"/>
              </w:rPr>
              <w:t>, teasel</w:t>
            </w:r>
          </w:p>
        </w:tc>
        <w:tc>
          <w:tcPr>
            <w:tcW w:w="630" w:type="dxa"/>
            <w:vAlign w:val="bottom"/>
          </w:tcPr>
          <w:p w:rsidR="00AB1050" w:rsidRPr="00AB1050" w:rsidRDefault="00AD2E14" w:rsidP="00AB1050">
            <w:pPr>
              <w:jc w:val="center"/>
              <w:rPr>
                <w:rFonts w:ascii="Calibri" w:hAnsi="Calibri"/>
                <w:color w:val="000000"/>
                <w:sz w:val="14"/>
                <w:szCs w:val="14"/>
              </w:rPr>
            </w:pPr>
            <w:r>
              <w:rPr>
                <w:rFonts w:ascii="Calibri" w:hAnsi="Calibri"/>
                <w:color w:val="000000"/>
                <w:sz w:val="14"/>
                <w:szCs w:val="14"/>
              </w:rPr>
              <w:t>20</w:t>
            </w:r>
          </w:p>
        </w:tc>
        <w:tc>
          <w:tcPr>
            <w:tcW w:w="900" w:type="dxa"/>
            <w:vAlign w:val="bottom"/>
          </w:tcPr>
          <w:p w:rsidR="00AB1050" w:rsidRPr="00AB1050" w:rsidRDefault="00AD2E14" w:rsidP="00AB1050">
            <w:pPr>
              <w:jc w:val="center"/>
              <w:rPr>
                <w:rFonts w:ascii="Calibri" w:hAnsi="Calibri"/>
                <w:color w:val="000000"/>
                <w:sz w:val="14"/>
                <w:szCs w:val="14"/>
              </w:rPr>
            </w:pPr>
            <w:r>
              <w:rPr>
                <w:rFonts w:ascii="Calibri" w:hAnsi="Calibri"/>
                <w:color w:val="000000"/>
                <w:sz w:val="14"/>
                <w:szCs w:val="14"/>
              </w:rPr>
              <w:t>Mid May-Mid June</w:t>
            </w:r>
          </w:p>
        </w:tc>
        <w:tc>
          <w:tcPr>
            <w:tcW w:w="1170" w:type="dxa"/>
            <w:vAlign w:val="bottom"/>
          </w:tcPr>
          <w:p w:rsidR="00AB1050" w:rsidRPr="00AB1050" w:rsidRDefault="00AD2E14" w:rsidP="00AB1050">
            <w:pPr>
              <w:rPr>
                <w:rFonts w:ascii="Calibri" w:hAnsi="Calibri"/>
                <w:color w:val="000000"/>
                <w:sz w:val="14"/>
                <w:szCs w:val="14"/>
              </w:rPr>
            </w:pPr>
            <w:r w:rsidRPr="00AB1050">
              <w:rPr>
                <w:rFonts w:ascii="Calibri" w:hAnsi="Calibri"/>
                <w:color w:val="000000"/>
                <w:sz w:val="14"/>
                <w:szCs w:val="14"/>
              </w:rPr>
              <w:t>emergence-early bloom</w:t>
            </w:r>
          </w:p>
        </w:tc>
        <w:tc>
          <w:tcPr>
            <w:tcW w:w="900" w:type="dxa"/>
            <w:vAlign w:val="bottom"/>
          </w:tcPr>
          <w:p w:rsidR="00AB1050" w:rsidRPr="00AB1050" w:rsidRDefault="00AD2E14" w:rsidP="00AB1050">
            <w:pPr>
              <w:rPr>
                <w:rFonts w:ascii="Calibri" w:hAnsi="Calibri"/>
                <w:color w:val="000000"/>
                <w:sz w:val="14"/>
                <w:szCs w:val="14"/>
              </w:rPr>
            </w:pPr>
            <w:r>
              <w:rPr>
                <w:rFonts w:ascii="Calibri" w:hAnsi="Calibri"/>
                <w:color w:val="000000"/>
                <w:sz w:val="14"/>
                <w:szCs w:val="14"/>
              </w:rPr>
              <w:t>truck/</w:t>
            </w:r>
            <w:proofErr w:type="spellStart"/>
            <w:r>
              <w:rPr>
                <w:rFonts w:ascii="Calibri" w:hAnsi="Calibri"/>
                <w:color w:val="000000"/>
                <w:sz w:val="14"/>
                <w:szCs w:val="14"/>
              </w:rPr>
              <w:t>utv</w:t>
            </w:r>
            <w:proofErr w:type="spellEnd"/>
          </w:p>
        </w:tc>
        <w:tc>
          <w:tcPr>
            <w:tcW w:w="900" w:type="dxa"/>
            <w:vAlign w:val="bottom"/>
          </w:tcPr>
          <w:p w:rsidR="00AB1050" w:rsidRPr="00AB1050" w:rsidRDefault="00AB1050" w:rsidP="00AD2E14">
            <w:pPr>
              <w:rPr>
                <w:rFonts w:ascii="Calibri" w:hAnsi="Calibri"/>
                <w:color w:val="000000"/>
                <w:sz w:val="14"/>
                <w:szCs w:val="14"/>
              </w:rPr>
            </w:pPr>
            <w:r w:rsidRPr="00AB1050">
              <w:rPr>
                <w:rFonts w:ascii="Calibri" w:hAnsi="Calibri"/>
                <w:color w:val="000000"/>
                <w:sz w:val="14"/>
                <w:szCs w:val="14"/>
              </w:rPr>
              <w:t>spot/boom</w:t>
            </w:r>
          </w:p>
        </w:tc>
        <w:tc>
          <w:tcPr>
            <w:tcW w:w="1440" w:type="dxa"/>
            <w:vAlign w:val="bottom"/>
          </w:tcPr>
          <w:p w:rsidR="00AB1050" w:rsidRPr="00AB1050" w:rsidRDefault="005A52C8" w:rsidP="00AB1050">
            <w:pPr>
              <w:rPr>
                <w:rFonts w:ascii="Calibri" w:hAnsi="Calibri"/>
                <w:color w:val="000000"/>
                <w:sz w:val="14"/>
                <w:szCs w:val="14"/>
              </w:rPr>
            </w:pPr>
            <w:r>
              <w:rPr>
                <w:rFonts w:ascii="Calibri" w:hAnsi="Calibri"/>
                <w:color w:val="000000"/>
                <w:sz w:val="14"/>
                <w:szCs w:val="14"/>
              </w:rPr>
              <w:t xml:space="preserve">South half of </w:t>
            </w:r>
            <w:r w:rsidR="00AD2E14">
              <w:rPr>
                <w:rFonts w:ascii="Calibri" w:hAnsi="Calibri"/>
                <w:color w:val="000000"/>
                <w:sz w:val="14"/>
                <w:szCs w:val="14"/>
              </w:rPr>
              <w:t>unit</w:t>
            </w:r>
          </w:p>
        </w:tc>
      </w:tr>
      <w:tr w:rsidR="005A52C8" w:rsidRPr="00AB1050" w:rsidTr="005A52C8">
        <w:trPr>
          <w:trHeight w:val="395"/>
        </w:trPr>
        <w:tc>
          <w:tcPr>
            <w:tcW w:w="738" w:type="dxa"/>
            <w:vAlign w:val="bottom"/>
          </w:tcPr>
          <w:p w:rsidR="00AB1050" w:rsidRPr="00AB1050" w:rsidRDefault="00AB1050" w:rsidP="00AB1050">
            <w:pPr>
              <w:rPr>
                <w:rFonts w:ascii="Calibri" w:hAnsi="Calibri"/>
                <w:color w:val="000000"/>
                <w:sz w:val="14"/>
                <w:szCs w:val="14"/>
              </w:rPr>
            </w:pPr>
            <w:r w:rsidRPr="00AB1050">
              <w:rPr>
                <w:rFonts w:ascii="Calibri" w:hAnsi="Calibri"/>
                <w:color w:val="000000"/>
                <w:sz w:val="14"/>
                <w:szCs w:val="14"/>
              </w:rPr>
              <w:t>Polygon</w:t>
            </w:r>
          </w:p>
        </w:tc>
        <w:tc>
          <w:tcPr>
            <w:tcW w:w="1800" w:type="dxa"/>
            <w:vAlign w:val="bottom"/>
          </w:tcPr>
          <w:p w:rsidR="00AB1050" w:rsidRPr="00AB1050" w:rsidRDefault="00AB1050" w:rsidP="00AB1050">
            <w:pPr>
              <w:rPr>
                <w:rFonts w:ascii="Calibri" w:hAnsi="Calibri"/>
                <w:color w:val="000000"/>
                <w:sz w:val="14"/>
                <w:szCs w:val="14"/>
              </w:rPr>
            </w:pPr>
            <w:r>
              <w:rPr>
                <w:rFonts w:ascii="Calibri" w:hAnsi="Calibri"/>
                <w:color w:val="000000"/>
                <w:sz w:val="14"/>
                <w:szCs w:val="14"/>
              </w:rPr>
              <w:t>WMD</w:t>
            </w:r>
            <w:r w:rsidRPr="00AB1050">
              <w:rPr>
                <w:rFonts w:ascii="Calibri" w:hAnsi="Calibri"/>
                <w:color w:val="000000"/>
                <w:sz w:val="14"/>
                <w:szCs w:val="14"/>
              </w:rPr>
              <w:t xml:space="preserve">- </w:t>
            </w:r>
            <w:proofErr w:type="spellStart"/>
            <w:r>
              <w:rPr>
                <w:rFonts w:ascii="Calibri" w:hAnsi="Calibri"/>
                <w:color w:val="000000"/>
                <w:sz w:val="14"/>
                <w:szCs w:val="14"/>
              </w:rPr>
              <w:t>Herak</w:t>
            </w:r>
            <w:proofErr w:type="spellEnd"/>
          </w:p>
        </w:tc>
        <w:tc>
          <w:tcPr>
            <w:tcW w:w="1800" w:type="dxa"/>
            <w:vAlign w:val="bottom"/>
          </w:tcPr>
          <w:p w:rsidR="00AB1050" w:rsidRPr="00AB1050" w:rsidRDefault="005A52C8" w:rsidP="00AB1050">
            <w:pPr>
              <w:rPr>
                <w:rFonts w:ascii="Calibri" w:hAnsi="Calibri"/>
                <w:color w:val="000000"/>
                <w:sz w:val="14"/>
                <w:szCs w:val="14"/>
              </w:rPr>
            </w:pPr>
            <w:proofErr w:type="spellStart"/>
            <w:r>
              <w:rPr>
                <w:rFonts w:ascii="Calibri" w:hAnsi="Calibri"/>
                <w:color w:val="000000"/>
                <w:sz w:val="14"/>
                <w:szCs w:val="14"/>
              </w:rPr>
              <w:t>whitetop</w:t>
            </w:r>
            <w:proofErr w:type="spellEnd"/>
            <w:r>
              <w:rPr>
                <w:rFonts w:ascii="Calibri" w:hAnsi="Calibri"/>
                <w:color w:val="000000"/>
                <w:sz w:val="14"/>
                <w:szCs w:val="14"/>
              </w:rPr>
              <w:t>, teasel</w:t>
            </w:r>
          </w:p>
        </w:tc>
        <w:tc>
          <w:tcPr>
            <w:tcW w:w="630" w:type="dxa"/>
            <w:vAlign w:val="bottom"/>
          </w:tcPr>
          <w:p w:rsidR="00AB1050" w:rsidRPr="00AB1050" w:rsidRDefault="00AD2E14" w:rsidP="00AB1050">
            <w:pPr>
              <w:jc w:val="center"/>
              <w:rPr>
                <w:rFonts w:ascii="Calibri" w:hAnsi="Calibri"/>
                <w:color w:val="000000"/>
                <w:sz w:val="14"/>
                <w:szCs w:val="14"/>
              </w:rPr>
            </w:pPr>
            <w:r>
              <w:rPr>
                <w:rFonts w:ascii="Calibri" w:hAnsi="Calibri"/>
                <w:color w:val="000000"/>
                <w:sz w:val="14"/>
                <w:szCs w:val="14"/>
              </w:rPr>
              <w:t>40</w:t>
            </w:r>
          </w:p>
        </w:tc>
        <w:tc>
          <w:tcPr>
            <w:tcW w:w="900" w:type="dxa"/>
            <w:vAlign w:val="bottom"/>
          </w:tcPr>
          <w:p w:rsidR="00AB1050" w:rsidRPr="00AB1050" w:rsidRDefault="00AD2E14" w:rsidP="00AB1050">
            <w:pPr>
              <w:jc w:val="center"/>
              <w:rPr>
                <w:rFonts w:ascii="Calibri" w:hAnsi="Calibri"/>
                <w:color w:val="000000"/>
                <w:sz w:val="14"/>
                <w:szCs w:val="14"/>
              </w:rPr>
            </w:pPr>
            <w:r>
              <w:rPr>
                <w:rFonts w:ascii="Calibri" w:hAnsi="Calibri"/>
                <w:color w:val="000000"/>
                <w:sz w:val="14"/>
                <w:szCs w:val="14"/>
              </w:rPr>
              <w:t>Mid May-Mid June</w:t>
            </w:r>
          </w:p>
        </w:tc>
        <w:tc>
          <w:tcPr>
            <w:tcW w:w="1170" w:type="dxa"/>
            <w:vAlign w:val="bottom"/>
          </w:tcPr>
          <w:p w:rsidR="00AB1050" w:rsidRPr="00AB1050" w:rsidRDefault="00AD2E14" w:rsidP="00AB1050">
            <w:pPr>
              <w:rPr>
                <w:rFonts w:ascii="Calibri" w:hAnsi="Calibri"/>
                <w:color w:val="000000"/>
                <w:sz w:val="14"/>
                <w:szCs w:val="14"/>
              </w:rPr>
            </w:pPr>
            <w:r w:rsidRPr="00AB1050">
              <w:rPr>
                <w:rFonts w:ascii="Calibri" w:hAnsi="Calibri"/>
                <w:color w:val="000000"/>
                <w:sz w:val="14"/>
                <w:szCs w:val="14"/>
              </w:rPr>
              <w:t>emergence-early bloom</w:t>
            </w:r>
          </w:p>
        </w:tc>
        <w:tc>
          <w:tcPr>
            <w:tcW w:w="900" w:type="dxa"/>
            <w:vAlign w:val="bottom"/>
          </w:tcPr>
          <w:p w:rsidR="00AB1050" w:rsidRPr="00AB1050" w:rsidRDefault="00AD2E14" w:rsidP="00AB1050">
            <w:pPr>
              <w:rPr>
                <w:rFonts w:ascii="Calibri" w:hAnsi="Calibri"/>
                <w:color w:val="000000"/>
                <w:sz w:val="14"/>
                <w:szCs w:val="14"/>
              </w:rPr>
            </w:pPr>
            <w:r>
              <w:rPr>
                <w:rFonts w:ascii="Calibri" w:hAnsi="Calibri"/>
                <w:color w:val="000000"/>
                <w:sz w:val="14"/>
                <w:szCs w:val="14"/>
              </w:rPr>
              <w:t>truck/</w:t>
            </w:r>
            <w:proofErr w:type="spellStart"/>
            <w:r>
              <w:rPr>
                <w:rFonts w:ascii="Calibri" w:hAnsi="Calibri"/>
                <w:color w:val="000000"/>
                <w:sz w:val="14"/>
                <w:szCs w:val="14"/>
              </w:rPr>
              <w:t>utv</w:t>
            </w:r>
            <w:proofErr w:type="spellEnd"/>
          </w:p>
        </w:tc>
        <w:tc>
          <w:tcPr>
            <w:tcW w:w="900" w:type="dxa"/>
            <w:vAlign w:val="bottom"/>
          </w:tcPr>
          <w:p w:rsidR="00AB1050" w:rsidRPr="00AB1050" w:rsidRDefault="00AB1050" w:rsidP="00AD2E14">
            <w:pPr>
              <w:rPr>
                <w:rFonts w:ascii="Calibri" w:hAnsi="Calibri"/>
                <w:color w:val="000000"/>
                <w:sz w:val="14"/>
                <w:szCs w:val="14"/>
              </w:rPr>
            </w:pPr>
            <w:r w:rsidRPr="00AB1050">
              <w:rPr>
                <w:rFonts w:ascii="Calibri" w:hAnsi="Calibri"/>
                <w:color w:val="000000"/>
                <w:sz w:val="14"/>
                <w:szCs w:val="14"/>
              </w:rPr>
              <w:t>spot/boom</w:t>
            </w:r>
          </w:p>
        </w:tc>
        <w:tc>
          <w:tcPr>
            <w:tcW w:w="1440" w:type="dxa"/>
            <w:vAlign w:val="bottom"/>
          </w:tcPr>
          <w:p w:rsidR="00AB1050" w:rsidRPr="00AB1050" w:rsidRDefault="005A52C8" w:rsidP="00AB1050">
            <w:pPr>
              <w:rPr>
                <w:rFonts w:ascii="Calibri" w:hAnsi="Calibri"/>
                <w:color w:val="000000"/>
                <w:sz w:val="14"/>
                <w:szCs w:val="14"/>
              </w:rPr>
            </w:pPr>
            <w:r>
              <w:rPr>
                <w:rFonts w:ascii="Calibri" w:hAnsi="Calibri"/>
                <w:color w:val="000000"/>
                <w:sz w:val="14"/>
                <w:szCs w:val="14"/>
              </w:rPr>
              <w:t>T</w:t>
            </w:r>
            <w:r w:rsidR="00AD2E14">
              <w:rPr>
                <w:rFonts w:ascii="Calibri" w:hAnsi="Calibri"/>
                <w:color w:val="000000"/>
                <w:sz w:val="14"/>
                <w:szCs w:val="14"/>
              </w:rPr>
              <w:t>hroughout unit</w:t>
            </w:r>
          </w:p>
        </w:tc>
      </w:tr>
      <w:tr w:rsidR="005A52C8" w:rsidRPr="00AB1050" w:rsidTr="005A52C8">
        <w:trPr>
          <w:trHeight w:val="413"/>
        </w:trPr>
        <w:tc>
          <w:tcPr>
            <w:tcW w:w="738" w:type="dxa"/>
            <w:vAlign w:val="bottom"/>
          </w:tcPr>
          <w:p w:rsidR="00AB1050" w:rsidRPr="00AB1050" w:rsidRDefault="00AB1050" w:rsidP="00AB1050">
            <w:pPr>
              <w:rPr>
                <w:rFonts w:ascii="Calibri" w:hAnsi="Calibri"/>
                <w:color w:val="000000"/>
                <w:sz w:val="14"/>
                <w:szCs w:val="14"/>
              </w:rPr>
            </w:pPr>
            <w:r w:rsidRPr="00AB1050">
              <w:rPr>
                <w:rFonts w:ascii="Calibri" w:hAnsi="Calibri"/>
                <w:color w:val="000000"/>
                <w:sz w:val="14"/>
                <w:szCs w:val="14"/>
              </w:rPr>
              <w:t>Polygon</w:t>
            </w:r>
          </w:p>
        </w:tc>
        <w:tc>
          <w:tcPr>
            <w:tcW w:w="1800" w:type="dxa"/>
            <w:vAlign w:val="bottom"/>
          </w:tcPr>
          <w:p w:rsidR="00AB1050" w:rsidRPr="00AB1050" w:rsidRDefault="00AB1050" w:rsidP="00AB1050">
            <w:pPr>
              <w:rPr>
                <w:rFonts w:ascii="Calibri" w:hAnsi="Calibri"/>
                <w:color w:val="000000"/>
                <w:sz w:val="14"/>
                <w:szCs w:val="14"/>
              </w:rPr>
            </w:pPr>
            <w:r>
              <w:rPr>
                <w:rFonts w:ascii="Calibri" w:hAnsi="Calibri"/>
                <w:color w:val="000000"/>
                <w:sz w:val="14"/>
                <w:szCs w:val="14"/>
              </w:rPr>
              <w:t>WMD</w:t>
            </w:r>
            <w:r w:rsidRPr="00AB1050">
              <w:rPr>
                <w:rFonts w:ascii="Calibri" w:hAnsi="Calibri"/>
                <w:color w:val="000000"/>
                <w:sz w:val="14"/>
                <w:szCs w:val="14"/>
              </w:rPr>
              <w:t xml:space="preserve">- </w:t>
            </w:r>
            <w:r>
              <w:rPr>
                <w:rFonts w:ascii="Calibri" w:hAnsi="Calibri"/>
                <w:color w:val="000000"/>
                <w:sz w:val="14"/>
                <w:szCs w:val="14"/>
              </w:rPr>
              <w:t>Montgomery</w:t>
            </w:r>
          </w:p>
        </w:tc>
        <w:tc>
          <w:tcPr>
            <w:tcW w:w="1800" w:type="dxa"/>
            <w:vAlign w:val="bottom"/>
          </w:tcPr>
          <w:p w:rsidR="00AB1050" w:rsidRPr="00AB1050" w:rsidRDefault="005A52C8" w:rsidP="00AD2E14">
            <w:pPr>
              <w:rPr>
                <w:rFonts w:ascii="Calibri" w:hAnsi="Calibri"/>
                <w:color w:val="000000"/>
                <w:sz w:val="14"/>
                <w:szCs w:val="14"/>
              </w:rPr>
            </w:pPr>
            <w:proofErr w:type="spellStart"/>
            <w:r>
              <w:rPr>
                <w:rFonts w:ascii="Calibri" w:hAnsi="Calibri"/>
                <w:color w:val="000000"/>
                <w:sz w:val="14"/>
                <w:szCs w:val="14"/>
              </w:rPr>
              <w:t>whitetop</w:t>
            </w:r>
            <w:proofErr w:type="spellEnd"/>
            <w:r>
              <w:rPr>
                <w:rFonts w:ascii="Calibri" w:hAnsi="Calibri"/>
                <w:color w:val="000000"/>
                <w:sz w:val="14"/>
                <w:szCs w:val="14"/>
              </w:rPr>
              <w:t>, teasel</w:t>
            </w:r>
          </w:p>
        </w:tc>
        <w:tc>
          <w:tcPr>
            <w:tcW w:w="630" w:type="dxa"/>
            <w:vAlign w:val="bottom"/>
          </w:tcPr>
          <w:p w:rsidR="00AB1050" w:rsidRPr="00AB1050" w:rsidRDefault="00AB1050" w:rsidP="00AB1050">
            <w:pPr>
              <w:jc w:val="center"/>
              <w:rPr>
                <w:rFonts w:ascii="Calibri" w:hAnsi="Calibri"/>
                <w:color w:val="000000"/>
                <w:sz w:val="14"/>
                <w:szCs w:val="14"/>
              </w:rPr>
            </w:pPr>
            <w:r w:rsidRPr="00AB1050">
              <w:rPr>
                <w:rFonts w:ascii="Calibri" w:hAnsi="Calibri"/>
                <w:color w:val="000000"/>
                <w:sz w:val="14"/>
                <w:szCs w:val="14"/>
              </w:rPr>
              <w:t>40</w:t>
            </w:r>
          </w:p>
        </w:tc>
        <w:tc>
          <w:tcPr>
            <w:tcW w:w="900" w:type="dxa"/>
            <w:vAlign w:val="bottom"/>
          </w:tcPr>
          <w:p w:rsidR="00AB1050" w:rsidRPr="00AB1050" w:rsidRDefault="00AD2E14" w:rsidP="00AB1050">
            <w:pPr>
              <w:jc w:val="center"/>
              <w:rPr>
                <w:rFonts w:ascii="Calibri" w:hAnsi="Calibri"/>
                <w:color w:val="000000"/>
                <w:sz w:val="14"/>
                <w:szCs w:val="14"/>
              </w:rPr>
            </w:pPr>
            <w:r>
              <w:rPr>
                <w:rFonts w:ascii="Calibri" w:hAnsi="Calibri"/>
                <w:color w:val="000000"/>
                <w:sz w:val="14"/>
                <w:szCs w:val="14"/>
              </w:rPr>
              <w:t>Mid May-Mid June</w:t>
            </w:r>
          </w:p>
        </w:tc>
        <w:tc>
          <w:tcPr>
            <w:tcW w:w="1170" w:type="dxa"/>
            <w:vAlign w:val="bottom"/>
          </w:tcPr>
          <w:p w:rsidR="00AB1050" w:rsidRPr="00AB1050" w:rsidRDefault="00AD2E14" w:rsidP="00AB1050">
            <w:pPr>
              <w:rPr>
                <w:rFonts w:ascii="Calibri" w:hAnsi="Calibri"/>
                <w:color w:val="000000"/>
                <w:sz w:val="14"/>
                <w:szCs w:val="14"/>
              </w:rPr>
            </w:pPr>
            <w:r w:rsidRPr="00AB1050">
              <w:rPr>
                <w:rFonts w:ascii="Calibri" w:hAnsi="Calibri"/>
                <w:color w:val="000000"/>
                <w:sz w:val="14"/>
                <w:szCs w:val="14"/>
              </w:rPr>
              <w:t>emergence-early bloom</w:t>
            </w:r>
          </w:p>
        </w:tc>
        <w:tc>
          <w:tcPr>
            <w:tcW w:w="900" w:type="dxa"/>
            <w:vAlign w:val="bottom"/>
          </w:tcPr>
          <w:p w:rsidR="00AB1050" w:rsidRPr="00AB1050" w:rsidRDefault="00AD2E14" w:rsidP="00AB1050">
            <w:pPr>
              <w:rPr>
                <w:rFonts w:ascii="Calibri" w:hAnsi="Calibri"/>
                <w:color w:val="000000"/>
                <w:sz w:val="14"/>
                <w:szCs w:val="14"/>
              </w:rPr>
            </w:pPr>
            <w:r>
              <w:rPr>
                <w:rFonts w:ascii="Calibri" w:hAnsi="Calibri"/>
                <w:color w:val="000000"/>
                <w:sz w:val="14"/>
                <w:szCs w:val="14"/>
              </w:rPr>
              <w:t>truck/</w:t>
            </w:r>
            <w:proofErr w:type="spellStart"/>
            <w:r>
              <w:rPr>
                <w:rFonts w:ascii="Calibri" w:hAnsi="Calibri"/>
                <w:color w:val="000000"/>
                <w:sz w:val="14"/>
                <w:szCs w:val="14"/>
              </w:rPr>
              <w:t>utv</w:t>
            </w:r>
            <w:proofErr w:type="spellEnd"/>
          </w:p>
        </w:tc>
        <w:tc>
          <w:tcPr>
            <w:tcW w:w="900" w:type="dxa"/>
            <w:vAlign w:val="bottom"/>
          </w:tcPr>
          <w:p w:rsidR="00AB1050" w:rsidRPr="00AB1050" w:rsidRDefault="00AB1050" w:rsidP="00AD2E14">
            <w:pPr>
              <w:rPr>
                <w:rFonts w:ascii="Calibri" w:hAnsi="Calibri"/>
                <w:color w:val="000000"/>
                <w:sz w:val="14"/>
                <w:szCs w:val="14"/>
              </w:rPr>
            </w:pPr>
            <w:r w:rsidRPr="00AB1050">
              <w:rPr>
                <w:rFonts w:ascii="Calibri" w:hAnsi="Calibri"/>
                <w:color w:val="000000"/>
                <w:sz w:val="14"/>
                <w:szCs w:val="14"/>
              </w:rPr>
              <w:t>spot/boom</w:t>
            </w:r>
          </w:p>
        </w:tc>
        <w:tc>
          <w:tcPr>
            <w:tcW w:w="1440" w:type="dxa"/>
            <w:vAlign w:val="bottom"/>
          </w:tcPr>
          <w:p w:rsidR="00AB1050" w:rsidRPr="00AB1050" w:rsidRDefault="005A52C8" w:rsidP="00AB1050">
            <w:pPr>
              <w:rPr>
                <w:rFonts w:ascii="Calibri" w:hAnsi="Calibri"/>
                <w:color w:val="000000"/>
                <w:sz w:val="14"/>
                <w:szCs w:val="14"/>
              </w:rPr>
            </w:pPr>
            <w:r>
              <w:rPr>
                <w:rFonts w:ascii="Calibri" w:hAnsi="Calibri"/>
                <w:color w:val="000000"/>
                <w:sz w:val="14"/>
                <w:szCs w:val="14"/>
              </w:rPr>
              <w:t>T</w:t>
            </w:r>
            <w:r w:rsidR="00AD2E14">
              <w:rPr>
                <w:rFonts w:ascii="Calibri" w:hAnsi="Calibri"/>
                <w:color w:val="000000"/>
                <w:sz w:val="14"/>
                <w:szCs w:val="14"/>
              </w:rPr>
              <w:t>hroughout unit</w:t>
            </w:r>
          </w:p>
        </w:tc>
      </w:tr>
    </w:tbl>
    <w:p w:rsidR="00646AEA" w:rsidRPr="003657EB" w:rsidRDefault="00646AEA" w:rsidP="00E45FC6">
      <w:pPr>
        <w:autoSpaceDE w:val="0"/>
        <w:autoSpaceDN w:val="0"/>
        <w:adjustRightInd w:val="0"/>
        <w:spacing w:after="0" w:line="240" w:lineRule="auto"/>
        <w:rPr>
          <w:rFonts w:cs="Times New Roman"/>
          <w:b/>
          <w:bCs/>
          <w:color w:val="FF0000"/>
          <w:sz w:val="23"/>
          <w:szCs w:val="23"/>
        </w:rPr>
      </w:pPr>
      <w:r w:rsidRPr="003657EB">
        <w:rPr>
          <w:rFonts w:cs="Times New Roman"/>
          <w:b/>
          <w:bCs/>
          <w:color w:val="FF0000"/>
          <w:sz w:val="23"/>
          <w:szCs w:val="23"/>
        </w:rPr>
        <w:t>Acreages given</w:t>
      </w:r>
      <w:r w:rsidR="003E7D6C">
        <w:rPr>
          <w:rFonts w:cs="Times New Roman"/>
          <w:b/>
          <w:bCs/>
          <w:color w:val="FF0000"/>
          <w:sz w:val="23"/>
          <w:szCs w:val="23"/>
        </w:rPr>
        <w:t xml:space="preserve"> are a government estimate only.</w:t>
      </w:r>
    </w:p>
    <w:p w:rsidR="002B60BB" w:rsidRDefault="002B60BB" w:rsidP="00474347">
      <w:pPr>
        <w:autoSpaceDE w:val="0"/>
        <w:autoSpaceDN w:val="0"/>
        <w:adjustRightInd w:val="0"/>
        <w:spacing w:after="0" w:line="240" w:lineRule="auto"/>
        <w:rPr>
          <w:rFonts w:cs="Times New Roman"/>
          <w:b/>
          <w:bCs/>
          <w:color w:val="141715"/>
          <w:sz w:val="24"/>
          <w:szCs w:val="24"/>
        </w:rPr>
      </w:pPr>
    </w:p>
    <w:p w:rsidR="005A52C8" w:rsidRDefault="005A52C8" w:rsidP="00474347">
      <w:pPr>
        <w:autoSpaceDE w:val="0"/>
        <w:autoSpaceDN w:val="0"/>
        <w:adjustRightInd w:val="0"/>
        <w:spacing w:after="0" w:line="240" w:lineRule="auto"/>
        <w:rPr>
          <w:rFonts w:cs="Times New Roman"/>
          <w:b/>
          <w:bCs/>
          <w:color w:val="141715"/>
          <w:sz w:val="24"/>
          <w:szCs w:val="24"/>
        </w:rPr>
      </w:pPr>
    </w:p>
    <w:p w:rsidR="00474347" w:rsidRDefault="00474347" w:rsidP="005A52C8">
      <w:pPr>
        <w:autoSpaceDE w:val="0"/>
        <w:autoSpaceDN w:val="0"/>
        <w:adjustRightInd w:val="0"/>
        <w:spacing w:after="120" w:line="240" w:lineRule="auto"/>
        <w:rPr>
          <w:rFonts w:cs="Times New Roman"/>
          <w:b/>
          <w:bCs/>
          <w:color w:val="141715"/>
          <w:sz w:val="24"/>
          <w:szCs w:val="24"/>
        </w:rPr>
      </w:pPr>
      <w:r w:rsidRPr="00E45FC6">
        <w:rPr>
          <w:rFonts w:cs="Times New Roman"/>
          <w:b/>
          <w:bCs/>
          <w:color w:val="141715"/>
          <w:sz w:val="24"/>
          <w:szCs w:val="24"/>
        </w:rPr>
        <w:t>Deliverables or Delivery Schedule</w:t>
      </w:r>
    </w:p>
    <w:p w:rsidR="003E7D6C" w:rsidRPr="003E7D6C" w:rsidRDefault="003E7D6C" w:rsidP="00474347">
      <w:pPr>
        <w:autoSpaceDE w:val="0"/>
        <w:autoSpaceDN w:val="0"/>
        <w:adjustRightInd w:val="0"/>
        <w:spacing w:after="0" w:line="240" w:lineRule="auto"/>
        <w:rPr>
          <w:rFonts w:cs="Times New Roman"/>
          <w:bCs/>
          <w:color w:val="141715"/>
          <w:sz w:val="24"/>
          <w:szCs w:val="24"/>
        </w:rPr>
      </w:pPr>
      <w:r>
        <w:rPr>
          <w:rFonts w:cs="Times New Roman"/>
          <w:bCs/>
          <w:color w:val="141715"/>
          <w:sz w:val="24"/>
          <w:szCs w:val="24"/>
        </w:rPr>
        <w:t>Treatment cycles will be measured monthly and deliverables should be provided to the Refuge Deputy Project Leader within 30 days following the end of a treatment cycle. Deliverables for each treatment cycle should include the following:</w:t>
      </w:r>
    </w:p>
    <w:p w:rsidR="00474347" w:rsidRPr="003E7D6C" w:rsidRDefault="003E7D6C" w:rsidP="003E7D6C">
      <w:pPr>
        <w:pStyle w:val="ListParagraph"/>
        <w:numPr>
          <w:ilvl w:val="0"/>
          <w:numId w:val="15"/>
        </w:numPr>
        <w:autoSpaceDE w:val="0"/>
        <w:autoSpaceDN w:val="0"/>
        <w:adjustRightInd w:val="0"/>
        <w:spacing w:after="0" w:line="240" w:lineRule="auto"/>
        <w:rPr>
          <w:rFonts w:cs="Times New Roman"/>
          <w:b/>
          <w:bCs/>
          <w:color w:val="141715"/>
          <w:sz w:val="23"/>
          <w:szCs w:val="23"/>
        </w:rPr>
      </w:pPr>
      <w:r w:rsidRPr="003E7D6C">
        <w:rPr>
          <w:rFonts w:cs="Times New Roman"/>
          <w:color w:val="141715"/>
          <w:sz w:val="23"/>
          <w:szCs w:val="23"/>
        </w:rPr>
        <w:t>Pesticide application records</w:t>
      </w:r>
    </w:p>
    <w:p w:rsidR="00646AEA" w:rsidRPr="003E7D6C" w:rsidRDefault="003E7D6C" w:rsidP="00E45FC6">
      <w:pPr>
        <w:pStyle w:val="ListParagraph"/>
        <w:numPr>
          <w:ilvl w:val="0"/>
          <w:numId w:val="15"/>
        </w:numPr>
        <w:autoSpaceDE w:val="0"/>
        <w:autoSpaceDN w:val="0"/>
        <w:adjustRightInd w:val="0"/>
        <w:spacing w:after="0" w:line="240" w:lineRule="auto"/>
        <w:rPr>
          <w:rFonts w:cs="Times New Roman"/>
          <w:b/>
          <w:bCs/>
          <w:color w:val="548DD4" w:themeColor="text2" w:themeTint="99"/>
          <w:sz w:val="23"/>
          <w:szCs w:val="23"/>
        </w:rPr>
      </w:pPr>
      <w:r w:rsidRPr="003E7D6C">
        <w:rPr>
          <w:rFonts w:cs="Times New Roman"/>
          <w:color w:val="141715"/>
          <w:sz w:val="23"/>
          <w:szCs w:val="23"/>
        </w:rPr>
        <w:t xml:space="preserve">Summary report of treatments with a list of species present, density and vigor of infestation, treatment coverage, issues/constraints, and comments or recommendations. </w:t>
      </w:r>
    </w:p>
    <w:p w:rsidR="00E45FC6" w:rsidRPr="003E7D6C" w:rsidRDefault="003E7D6C" w:rsidP="003E7D6C">
      <w:pPr>
        <w:pStyle w:val="ListParagraph"/>
        <w:numPr>
          <w:ilvl w:val="0"/>
          <w:numId w:val="15"/>
        </w:numPr>
        <w:autoSpaceDE w:val="0"/>
        <w:autoSpaceDN w:val="0"/>
        <w:adjustRightInd w:val="0"/>
        <w:spacing w:after="0" w:line="240" w:lineRule="auto"/>
        <w:rPr>
          <w:rFonts w:cs="Times New Roman"/>
          <w:color w:val="141715"/>
          <w:sz w:val="23"/>
          <w:szCs w:val="23"/>
        </w:rPr>
      </w:pPr>
      <w:r>
        <w:rPr>
          <w:rFonts w:cs="Times New Roman"/>
          <w:color w:val="141715"/>
          <w:sz w:val="23"/>
          <w:szCs w:val="23"/>
        </w:rPr>
        <w:t xml:space="preserve">A GPS </w:t>
      </w:r>
      <w:r w:rsidRPr="003E7D6C">
        <w:rPr>
          <w:rFonts w:cs="Times New Roman"/>
          <w:color w:val="141715"/>
          <w:sz w:val="23"/>
          <w:szCs w:val="23"/>
        </w:rPr>
        <w:t>tracklog of all work</w:t>
      </w:r>
      <w:r>
        <w:rPr>
          <w:rFonts w:cs="Times New Roman"/>
          <w:color w:val="141715"/>
          <w:sz w:val="23"/>
          <w:szCs w:val="23"/>
        </w:rPr>
        <w:t xml:space="preserve"> on Service lands</w:t>
      </w:r>
      <w:r w:rsidRPr="003E7D6C">
        <w:rPr>
          <w:rFonts w:cs="Times New Roman"/>
          <w:color w:val="141715"/>
          <w:sz w:val="23"/>
          <w:szCs w:val="23"/>
        </w:rPr>
        <w:t>, points with associated acreage estimate and chemical output</w:t>
      </w:r>
      <w:r>
        <w:rPr>
          <w:rFonts w:cs="Times New Roman"/>
          <w:color w:val="141715"/>
          <w:sz w:val="23"/>
          <w:szCs w:val="23"/>
        </w:rPr>
        <w:t>.</w:t>
      </w:r>
    </w:p>
    <w:p w:rsidR="00E45FC6" w:rsidRDefault="00E45FC6" w:rsidP="00E45FC6">
      <w:pPr>
        <w:autoSpaceDE w:val="0"/>
        <w:autoSpaceDN w:val="0"/>
        <w:adjustRightInd w:val="0"/>
        <w:spacing w:after="0" w:line="240" w:lineRule="auto"/>
        <w:rPr>
          <w:rFonts w:ascii="Times New Roman" w:hAnsi="Times New Roman" w:cs="Times New Roman"/>
          <w:b/>
          <w:bCs/>
          <w:color w:val="121615"/>
        </w:rPr>
      </w:pPr>
    </w:p>
    <w:p w:rsidR="00E45FC6" w:rsidRDefault="00E45FC6" w:rsidP="005A52C8">
      <w:pPr>
        <w:autoSpaceDE w:val="0"/>
        <w:autoSpaceDN w:val="0"/>
        <w:adjustRightInd w:val="0"/>
        <w:spacing w:after="120" w:line="240" w:lineRule="auto"/>
        <w:rPr>
          <w:rFonts w:cs="Times New Roman"/>
          <w:b/>
          <w:bCs/>
          <w:color w:val="121615"/>
          <w:sz w:val="24"/>
          <w:szCs w:val="24"/>
        </w:rPr>
      </w:pPr>
      <w:r w:rsidRPr="00E45FC6">
        <w:rPr>
          <w:rFonts w:cs="Times New Roman"/>
          <w:b/>
          <w:bCs/>
          <w:color w:val="121615"/>
          <w:sz w:val="24"/>
          <w:szCs w:val="24"/>
        </w:rPr>
        <w:t>Government-Furnished Equipment and Government-Furnished Information</w:t>
      </w:r>
    </w:p>
    <w:p w:rsidR="002D067A" w:rsidRDefault="002D067A" w:rsidP="00BC397E">
      <w:pPr>
        <w:autoSpaceDE w:val="0"/>
        <w:autoSpaceDN w:val="0"/>
        <w:adjustRightInd w:val="0"/>
        <w:spacing w:after="0" w:line="240" w:lineRule="auto"/>
        <w:rPr>
          <w:rFonts w:cs="Times New Roman"/>
          <w:sz w:val="23"/>
          <w:szCs w:val="23"/>
        </w:rPr>
      </w:pPr>
      <w:r>
        <w:rPr>
          <w:rFonts w:cs="Times New Roman"/>
          <w:sz w:val="23"/>
          <w:szCs w:val="23"/>
        </w:rPr>
        <w:t>No Government furnished equipment available; all equipment to be furnished by Contractor.</w:t>
      </w:r>
    </w:p>
    <w:p w:rsidR="00E45FC6" w:rsidRPr="00BC397E" w:rsidRDefault="002D067A" w:rsidP="00E45FC6">
      <w:pPr>
        <w:autoSpaceDE w:val="0"/>
        <w:autoSpaceDN w:val="0"/>
        <w:adjustRightInd w:val="0"/>
        <w:spacing w:after="0" w:line="240" w:lineRule="auto"/>
        <w:rPr>
          <w:rFonts w:cs="Times New Roman"/>
          <w:color w:val="548DD4" w:themeColor="text2" w:themeTint="99"/>
          <w:sz w:val="23"/>
          <w:szCs w:val="23"/>
        </w:rPr>
      </w:pPr>
      <w:r>
        <w:rPr>
          <w:rFonts w:cs="Times New Roman"/>
          <w:sz w:val="23"/>
          <w:szCs w:val="23"/>
        </w:rPr>
        <w:t>The Government will furnish information regarding location of st</w:t>
      </w:r>
      <w:r w:rsidR="0008561C">
        <w:rPr>
          <w:rFonts w:cs="Times New Roman"/>
          <w:sz w:val="23"/>
          <w:szCs w:val="23"/>
        </w:rPr>
        <w:t>aging areas, access, project limitations (i.e. off road vehicle or chemical restrictions)</w:t>
      </w:r>
      <w:r>
        <w:rPr>
          <w:rFonts w:cs="Times New Roman"/>
          <w:sz w:val="23"/>
          <w:szCs w:val="23"/>
        </w:rPr>
        <w:t xml:space="preserve">, </w:t>
      </w:r>
      <w:r w:rsidR="0008561C">
        <w:rPr>
          <w:rFonts w:cs="Times New Roman"/>
          <w:sz w:val="23"/>
          <w:szCs w:val="23"/>
        </w:rPr>
        <w:t>sensitive plant or animal locations, and maps. The Government will also furnish keys when applicable.</w:t>
      </w:r>
    </w:p>
    <w:p w:rsidR="00F22E5C" w:rsidRDefault="00F22E5C" w:rsidP="00E45FC6">
      <w:pPr>
        <w:autoSpaceDE w:val="0"/>
        <w:autoSpaceDN w:val="0"/>
        <w:adjustRightInd w:val="0"/>
        <w:spacing w:after="0" w:line="240" w:lineRule="auto"/>
        <w:rPr>
          <w:rFonts w:cs="Times New Roman"/>
          <w:b/>
          <w:bCs/>
          <w:color w:val="121615"/>
          <w:sz w:val="24"/>
          <w:szCs w:val="24"/>
        </w:rPr>
      </w:pPr>
    </w:p>
    <w:p w:rsidR="00E45FC6" w:rsidRDefault="005A52C8" w:rsidP="005A52C8">
      <w:pPr>
        <w:autoSpaceDE w:val="0"/>
        <w:autoSpaceDN w:val="0"/>
        <w:adjustRightInd w:val="0"/>
        <w:spacing w:after="120" w:line="240" w:lineRule="auto"/>
        <w:rPr>
          <w:rFonts w:cs="Times New Roman"/>
          <w:b/>
          <w:bCs/>
          <w:color w:val="121615"/>
          <w:sz w:val="24"/>
          <w:szCs w:val="24"/>
        </w:rPr>
      </w:pPr>
      <w:r>
        <w:rPr>
          <w:rFonts w:cs="Times New Roman"/>
          <w:b/>
          <w:bCs/>
          <w:color w:val="121615"/>
          <w:sz w:val="24"/>
          <w:szCs w:val="24"/>
        </w:rPr>
        <w:t>Place of Performance</w:t>
      </w:r>
    </w:p>
    <w:p w:rsidR="002D067A" w:rsidRDefault="002D067A" w:rsidP="00E45FC6">
      <w:pPr>
        <w:autoSpaceDE w:val="0"/>
        <w:autoSpaceDN w:val="0"/>
        <w:adjustRightInd w:val="0"/>
        <w:spacing w:after="0" w:line="240" w:lineRule="auto"/>
        <w:rPr>
          <w:rFonts w:cs="Times New Roman"/>
          <w:color w:val="121615"/>
          <w:sz w:val="23"/>
          <w:szCs w:val="23"/>
        </w:rPr>
      </w:pPr>
      <w:r>
        <w:rPr>
          <w:rFonts w:cs="Times New Roman"/>
          <w:color w:val="121615"/>
          <w:sz w:val="23"/>
          <w:szCs w:val="23"/>
        </w:rPr>
        <w:t>National Bison</w:t>
      </w:r>
      <w:r w:rsidR="00EF0FDB">
        <w:rPr>
          <w:rFonts w:cs="Times New Roman"/>
          <w:color w:val="121615"/>
          <w:sz w:val="23"/>
          <w:szCs w:val="23"/>
        </w:rPr>
        <w:t xml:space="preserve"> Range Complex (see attached map</w:t>
      </w:r>
      <w:r>
        <w:rPr>
          <w:rFonts w:cs="Times New Roman"/>
          <w:color w:val="121615"/>
          <w:sz w:val="23"/>
          <w:szCs w:val="23"/>
        </w:rPr>
        <w:t>s)</w:t>
      </w:r>
    </w:p>
    <w:p w:rsidR="00A626C7" w:rsidRDefault="00A626C7" w:rsidP="00E45FC6">
      <w:pPr>
        <w:autoSpaceDE w:val="0"/>
        <w:autoSpaceDN w:val="0"/>
        <w:adjustRightInd w:val="0"/>
        <w:spacing w:after="0" w:line="240" w:lineRule="auto"/>
        <w:rPr>
          <w:rFonts w:cs="Times New Roman"/>
          <w:b/>
          <w:bCs/>
          <w:color w:val="121615"/>
          <w:sz w:val="24"/>
          <w:szCs w:val="24"/>
        </w:rPr>
      </w:pPr>
    </w:p>
    <w:p w:rsidR="00E45FC6" w:rsidRDefault="00E45FC6" w:rsidP="005A52C8">
      <w:pPr>
        <w:autoSpaceDE w:val="0"/>
        <w:autoSpaceDN w:val="0"/>
        <w:adjustRightInd w:val="0"/>
        <w:spacing w:after="120" w:line="240" w:lineRule="auto"/>
        <w:rPr>
          <w:rFonts w:cs="Times New Roman"/>
          <w:b/>
          <w:bCs/>
          <w:color w:val="121615"/>
          <w:sz w:val="24"/>
          <w:szCs w:val="24"/>
        </w:rPr>
      </w:pPr>
      <w:r w:rsidRPr="00E45FC6">
        <w:rPr>
          <w:rFonts w:cs="Times New Roman"/>
          <w:b/>
          <w:bCs/>
          <w:color w:val="121615"/>
          <w:sz w:val="24"/>
          <w:szCs w:val="24"/>
        </w:rPr>
        <w:t>Period of Performance</w:t>
      </w:r>
    </w:p>
    <w:p w:rsidR="001D7D77" w:rsidRDefault="00EE121D" w:rsidP="00E45FC6">
      <w:pPr>
        <w:rPr>
          <w:rFonts w:cs="Times New Roman"/>
          <w:bCs/>
          <w:color w:val="548DD4" w:themeColor="text2" w:themeTint="99"/>
          <w:sz w:val="23"/>
          <w:szCs w:val="23"/>
        </w:rPr>
      </w:pPr>
      <w:r>
        <w:rPr>
          <w:rFonts w:cs="Times New Roman"/>
          <w:bCs/>
          <w:color w:val="121615"/>
          <w:sz w:val="23"/>
          <w:szCs w:val="23"/>
        </w:rPr>
        <w:t xml:space="preserve">Full contract </w:t>
      </w:r>
      <w:r w:rsidR="00556EBB">
        <w:rPr>
          <w:rFonts w:cs="Times New Roman"/>
          <w:bCs/>
          <w:color w:val="121615"/>
          <w:sz w:val="23"/>
          <w:szCs w:val="23"/>
        </w:rPr>
        <w:t>period through December 31, 2014</w:t>
      </w:r>
      <w:r>
        <w:rPr>
          <w:rFonts w:cs="Times New Roman"/>
          <w:bCs/>
          <w:color w:val="121615"/>
          <w:sz w:val="23"/>
          <w:szCs w:val="23"/>
        </w:rPr>
        <w:t xml:space="preserve">- </w:t>
      </w:r>
      <w:r w:rsidR="005A52C8">
        <w:rPr>
          <w:rFonts w:cs="Times New Roman"/>
          <w:bCs/>
          <w:color w:val="121615"/>
          <w:sz w:val="23"/>
          <w:szCs w:val="23"/>
        </w:rPr>
        <w:t xml:space="preserve">with the </w:t>
      </w:r>
      <w:r>
        <w:rPr>
          <w:rFonts w:cs="Times New Roman"/>
          <w:bCs/>
          <w:color w:val="121615"/>
          <w:sz w:val="23"/>
          <w:szCs w:val="23"/>
        </w:rPr>
        <w:t xml:space="preserve">period of performance in general </w:t>
      </w:r>
      <w:r w:rsidR="004D4B75">
        <w:rPr>
          <w:rFonts w:cs="Times New Roman"/>
          <w:bCs/>
          <w:color w:val="121615"/>
          <w:sz w:val="23"/>
          <w:szCs w:val="23"/>
        </w:rPr>
        <w:t xml:space="preserve">being </w:t>
      </w:r>
      <w:r>
        <w:rPr>
          <w:rFonts w:cs="Times New Roman"/>
          <w:bCs/>
          <w:color w:val="121615"/>
          <w:sz w:val="23"/>
          <w:szCs w:val="23"/>
        </w:rPr>
        <w:t xml:space="preserve">May-September </w:t>
      </w:r>
      <w:r w:rsidR="004D4B75">
        <w:rPr>
          <w:rFonts w:cs="Times New Roman"/>
          <w:bCs/>
          <w:color w:val="121615"/>
          <w:sz w:val="23"/>
          <w:szCs w:val="23"/>
        </w:rPr>
        <w:t xml:space="preserve">and </w:t>
      </w:r>
      <w:r w:rsidR="003E7D6C">
        <w:rPr>
          <w:rFonts w:cs="Times New Roman"/>
          <w:bCs/>
          <w:color w:val="121615"/>
          <w:sz w:val="23"/>
          <w:szCs w:val="23"/>
        </w:rPr>
        <w:t>time for</w:t>
      </w:r>
      <w:r>
        <w:rPr>
          <w:rFonts w:cs="Times New Roman"/>
          <w:bCs/>
          <w:color w:val="121615"/>
          <w:sz w:val="23"/>
          <w:szCs w:val="23"/>
        </w:rPr>
        <w:t xml:space="preserve"> reporting given. See tables for specific timing requirements, treatment of target species outside of the window of efficacy will not be considered </w:t>
      </w:r>
      <w:r w:rsidR="003E7D6C">
        <w:rPr>
          <w:rFonts w:cs="Times New Roman"/>
          <w:bCs/>
          <w:color w:val="121615"/>
          <w:sz w:val="23"/>
          <w:szCs w:val="23"/>
        </w:rPr>
        <w:t>toward</w:t>
      </w:r>
      <w:r>
        <w:rPr>
          <w:rFonts w:cs="Times New Roman"/>
          <w:bCs/>
          <w:color w:val="121615"/>
          <w:sz w:val="23"/>
          <w:szCs w:val="23"/>
        </w:rPr>
        <w:t xml:space="preserve"> project completion. </w:t>
      </w:r>
    </w:p>
    <w:p w:rsidR="005A52C8" w:rsidRDefault="001D7D77" w:rsidP="005A52C8">
      <w:pPr>
        <w:spacing w:after="120"/>
        <w:rPr>
          <w:rFonts w:cs="Times New Roman"/>
          <w:b/>
          <w:bCs/>
          <w:color w:val="121615"/>
          <w:sz w:val="24"/>
          <w:szCs w:val="24"/>
        </w:rPr>
      </w:pPr>
      <w:r w:rsidRPr="00EE121D">
        <w:rPr>
          <w:rFonts w:cs="Times New Roman"/>
          <w:b/>
          <w:bCs/>
          <w:color w:val="121615"/>
          <w:sz w:val="24"/>
          <w:szCs w:val="24"/>
        </w:rPr>
        <w:t>Bid Requirements</w:t>
      </w:r>
    </w:p>
    <w:p w:rsidR="001D7D77" w:rsidRPr="00556EBB" w:rsidRDefault="001D7D77" w:rsidP="005A52C8">
      <w:pPr>
        <w:spacing w:after="120"/>
        <w:rPr>
          <w:rFonts w:cs="Times New Roman"/>
          <w:b/>
          <w:bCs/>
          <w:color w:val="121615"/>
          <w:sz w:val="24"/>
          <w:szCs w:val="24"/>
        </w:rPr>
      </w:pPr>
      <w:r w:rsidRPr="00EE121D">
        <w:rPr>
          <w:rFonts w:cs="Times New Roman"/>
          <w:sz w:val="23"/>
          <w:szCs w:val="23"/>
        </w:rPr>
        <w:t>Bids must include a table that specifies costs for application and</w:t>
      </w:r>
      <w:r w:rsidR="00556EBB">
        <w:rPr>
          <w:rFonts w:cs="Times New Roman"/>
          <w:sz w:val="23"/>
          <w:szCs w:val="23"/>
        </w:rPr>
        <w:t xml:space="preserve"> for pesticides for each of the</w:t>
      </w:r>
      <w:r w:rsidRPr="00EE121D">
        <w:rPr>
          <w:rFonts w:cs="Times New Roman"/>
          <w:sz w:val="23"/>
          <w:szCs w:val="23"/>
        </w:rPr>
        <w:t xml:space="preserve"> management units, per the example below.  </w:t>
      </w:r>
      <w:r w:rsidR="002700CA" w:rsidRPr="00EE121D">
        <w:rPr>
          <w:rFonts w:cs="Times New Roman"/>
          <w:color w:val="141715"/>
          <w:sz w:val="23"/>
          <w:szCs w:val="23"/>
        </w:rPr>
        <w:t>The government may award the contract for some or all of the management units.  At its discretion, the government may supply some herbicide in order to allow for increased treatment acreage.</w:t>
      </w:r>
    </w:p>
    <w:p w:rsidR="001D7D77" w:rsidRPr="00580F49" w:rsidRDefault="001D7D77" w:rsidP="001D7D77">
      <w:pPr>
        <w:autoSpaceDE w:val="0"/>
        <w:autoSpaceDN w:val="0"/>
        <w:adjustRightInd w:val="0"/>
        <w:spacing w:after="0" w:line="240" w:lineRule="auto"/>
        <w:rPr>
          <w:rFonts w:cs="Times New Roman"/>
          <w:sz w:val="23"/>
          <w:szCs w:val="23"/>
          <w:highlight w:val="yellow"/>
        </w:rPr>
      </w:pPr>
    </w:p>
    <w:tbl>
      <w:tblPr>
        <w:tblStyle w:val="TableGrid"/>
        <w:tblW w:w="0" w:type="auto"/>
        <w:tblInd w:w="360" w:type="dxa"/>
        <w:tblLook w:val="04A0" w:firstRow="1" w:lastRow="0" w:firstColumn="1" w:lastColumn="0" w:noHBand="0" w:noVBand="1"/>
      </w:tblPr>
      <w:tblGrid>
        <w:gridCol w:w="1996"/>
        <w:gridCol w:w="1891"/>
        <w:gridCol w:w="2071"/>
        <w:gridCol w:w="1980"/>
        <w:gridCol w:w="1622"/>
      </w:tblGrid>
      <w:tr w:rsidR="008202C0" w:rsidRPr="00580F49" w:rsidTr="00556EBB">
        <w:trPr>
          <w:trHeight w:val="575"/>
        </w:trPr>
        <w:tc>
          <w:tcPr>
            <w:tcW w:w="1996" w:type="dxa"/>
          </w:tcPr>
          <w:p w:rsidR="008202C0" w:rsidRPr="006C2CF1" w:rsidRDefault="008202C0" w:rsidP="008202C0">
            <w:pPr>
              <w:jc w:val="center"/>
              <w:rPr>
                <w:rFonts w:cs="Times New Roman"/>
                <w:b/>
                <w:bCs/>
                <w:sz w:val="23"/>
                <w:szCs w:val="23"/>
              </w:rPr>
            </w:pPr>
            <w:r w:rsidRPr="006C2CF1">
              <w:rPr>
                <w:rFonts w:cs="Times New Roman"/>
                <w:b/>
                <w:bCs/>
                <w:sz w:val="23"/>
                <w:szCs w:val="23"/>
              </w:rPr>
              <w:t>Management Unit</w:t>
            </w:r>
          </w:p>
        </w:tc>
        <w:tc>
          <w:tcPr>
            <w:tcW w:w="1891" w:type="dxa"/>
          </w:tcPr>
          <w:p w:rsidR="008202C0" w:rsidRPr="006C2CF1" w:rsidRDefault="008202C0" w:rsidP="008202C0">
            <w:pPr>
              <w:jc w:val="center"/>
              <w:rPr>
                <w:rFonts w:cs="Times New Roman"/>
                <w:b/>
                <w:bCs/>
                <w:sz w:val="23"/>
                <w:szCs w:val="23"/>
              </w:rPr>
            </w:pPr>
            <w:r w:rsidRPr="006C2CF1">
              <w:rPr>
                <w:rFonts w:cs="Times New Roman"/>
                <w:b/>
                <w:bCs/>
                <w:sz w:val="23"/>
                <w:szCs w:val="23"/>
              </w:rPr>
              <w:t>Included Project Areas</w:t>
            </w:r>
          </w:p>
        </w:tc>
        <w:tc>
          <w:tcPr>
            <w:tcW w:w="2071" w:type="dxa"/>
          </w:tcPr>
          <w:p w:rsidR="008202C0" w:rsidRPr="006C2CF1" w:rsidRDefault="008202C0" w:rsidP="008202C0">
            <w:pPr>
              <w:jc w:val="center"/>
              <w:rPr>
                <w:rFonts w:cs="Times New Roman"/>
                <w:b/>
                <w:bCs/>
                <w:sz w:val="23"/>
                <w:szCs w:val="23"/>
              </w:rPr>
            </w:pPr>
            <w:r w:rsidRPr="006C2CF1">
              <w:rPr>
                <w:rFonts w:cs="Times New Roman"/>
                <w:b/>
                <w:bCs/>
                <w:sz w:val="23"/>
                <w:szCs w:val="23"/>
              </w:rPr>
              <w:t>Application Costs</w:t>
            </w:r>
          </w:p>
        </w:tc>
        <w:tc>
          <w:tcPr>
            <w:tcW w:w="1980" w:type="dxa"/>
          </w:tcPr>
          <w:p w:rsidR="008202C0" w:rsidRPr="006C2CF1" w:rsidRDefault="008202C0" w:rsidP="008202C0">
            <w:pPr>
              <w:jc w:val="center"/>
              <w:rPr>
                <w:rFonts w:cs="Times New Roman"/>
                <w:b/>
                <w:bCs/>
                <w:sz w:val="23"/>
                <w:szCs w:val="23"/>
              </w:rPr>
            </w:pPr>
            <w:r w:rsidRPr="006C2CF1">
              <w:rPr>
                <w:rFonts w:cs="Times New Roman"/>
                <w:b/>
                <w:bCs/>
                <w:sz w:val="23"/>
                <w:szCs w:val="23"/>
              </w:rPr>
              <w:t>Herbicide Costs</w:t>
            </w:r>
          </w:p>
        </w:tc>
        <w:tc>
          <w:tcPr>
            <w:tcW w:w="1622" w:type="dxa"/>
          </w:tcPr>
          <w:p w:rsidR="008202C0" w:rsidRPr="006C2CF1" w:rsidRDefault="008202C0" w:rsidP="008202C0">
            <w:pPr>
              <w:jc w:val="center"/>
              <w:rPr>
                <w:rFonts w:cs="Times New Roman"/>
                <w:b/>
                <w:bCs/>
                <w:sz w:val="23"/>
                <w:szCs w:val="23"/>
              </w:rPr>
            </w:pPr>
            <w:r w:rsidRPr="006C2CF1">
              <w:rPr>
                <w:rFonts w:cs="Times New Roman"/>
                <w:b/>
                <w:bCs/>
                <w:sz w:val="23"/>
                <w:szCs w:val="23"/>
              </w:rPr>
              <w:t>Total Costs</w:t>
            </w:r>
          </w:p>
        </w:tc>
      </w:tr>
      <w:tr w:rsidR="008202C0" w:rsidRPr="00580F49" w:rsidTr="00556EBB">
        <w:trPr>
          <w:trHeight w:val="586"/>
        </w:trPr>
        <w:tc>
          <w:tcPr>
            <w:tcW w:w="1996" w:type="dxa"/>
          </w:tcPr>
          <w:p w:rsidR="008202C0" w:rsidRPr="006C2CF1" w:rsidRDefault="008202C0" w:rsidP="001D7D77">
            <w:pPr>
              <w:rPr>
                <w:rFonts w:cs="Times New Roman"/>
                <w:bCs/>
                <w:sz w:val="23"/>
                <w:szCs w:val="23"/>
              </w:rPr>
            </w:pPr>
            <w:r w:rsidRPr="006C2CF1">
              <w:rPr>
                <w:rFonts w:cs="Times New Roman"/>
                <w:bCs/>
                <w:sz w:val="23"/>
                <w:szCs w:val="23"/>
              </w:rPr>
              <w:t>National Bison Range</w:t>
            </w:r>
          </w:p>
        </w:tc>
        <w:tc>
          <w:tcPr>
            <w:tcW w:w="1891" w:type="dxa"/>
          </w:tcPr>
          <w:p w:rsidR="008202C0" w:rsidRPr="006C2CF1" w:rsidRDefault="00556EBB" w:rsidP="001D7D77">
            <w:pPr>
              <w:rPr>
                <w:rFonts w:cs="Times New Roman"/>
                <w:bCs/>
                <w:sz w:val="23"/>
                <w:szCs w:val="23"/>
              </w:rPr>
            </w:pPr>
            <w:r>
              <w:rPr>
                <w:rFonts w:cs="Times New Roman"/>
                <w:bCs/>
                <w:sz w:val="23"/>
                <w:szCs w:val="23"/>
              </w:rPr>
              <w:t>3</w:t>
            </w:r>
          </w:p>
        </w:tc>
        <w:tc>
          <w:tcPr>
            <w:tcW w:w="2071" w:type="dxa"/>
          </w:tcPr>
          <w:p w:rsidR="008202C0" w:rsidRPr="006C2CF1" w:rsidRDefault="008202C0" w:rsidP="001D7D77">
            <w:pPr>
              <w:rPr>
                <w:rFonts w:cs="Times New Roman"/>
                <w:bCs/>
                <w:sz w:val="23"/>
                <w:szCs w:val="23"/>
              </w:rPr>
            </w:pPr>
          </w:p>
        </w:tc>
        <w:tc>
          <w:tcPr>
            <w:tcW w:w="1980" w:type="dxa"/>
          </w:tcPr>
          <w:p w:rsidR="008202C0" w:rsidRPr="006C2CF1" w:rsidRDefault="008202C0" w:rsidP="001D7D77">
            <w:pPr>
              <w:rPr>
                <w:rFonts w:cs="Times New Roman"/>
                <w:bCs/>
                <w:sz w:val="23"/>
                <w:szCs w:val="23"/>
              </w:rPr>
            </w:pPr>
          </w:p>
        </w:tc>
        <w:tc>
          <w:tcPr>
            <w:tcW w:w="1622" w:type="dxa"/>
          </w:tcPr>
          <w:p w:rsidR="008202C0" w:rsidRPr="006C2CF1" w:rsidRDefault="008202C0" w:rsidP="001D7D77">
            <w:pPr>
              <w:rPr>
                <w:rFonts w:cs="Times New Roman"/>
                <w:bCs/>
                <w:sz w:val="23"/>
                <w:szCs w:val="23"/>
              </w:rPr>
            </w:pPr>
          </w:p>
        </w:tc>
      </w:tr>
      <w:tr w:rsidR="008202C0" w:rsidRPr="00580F49" w:rsidTr="00556EBB">
        <w:trPr>
          <w:trHeight w:val="287"/>
        </w:trPr>
        <w:tc>
          <w:tcPr>
            <w:tcW w:w="1996" w:type="dxa"/>
          </w:tcPr>
          <w:p w:rsidR="008202C0" w:rsidRPr="006C2CF1" w:rsidRDefault="00EE121D" w:rsidP="001D7D77">
            <w:pPr>
              <w:rPr>
                <w:rFonts w:cs="Times New Roman"/>
                <w:bCs/>
                <w:sz w:val="23"/>
                <w:szCs w:val="23"/>
              </w:rPr>
            </w:pPr>
            <w:r w:rsidRPr="006C2CF1">
              <w:rPr>
                <w:rFonts w:cs="Times New Roman"/>
                <w:bCs/>
                <w:sz w:val="23"/>
                <w:szCs w:val="23"/>
              </w:rPr>
              <w:t>WMD</w:t>
            </w:r>
          </w:p>
        </w:tc>
        <w:tc>
          <w:tcPr>
            <w:tcW w:w="1891" w:type="dxa"/>
          </w:tcPr>
          <w:p w:rsidR="008202C0" w:rsidRPr="006C2CF1" w:rsidRDefault="00556EBB" w:rsidP="006C2CF1">
            <w:pPr>
              <w:rPr>
                <w:rFonts w:cs="Times New Roman"/>
                <w:bCs/>
                <w:sz w:val="23"/>
                <w:szCs w:val="23"/>
              </w:rPr>
            </w:pPr>
            <w:r>
              <w:rPr>
                <w:rFonts w:cs="Times New Roman"/>
                <w:bCs/>
                <w:sz w:val="23"/>
                <w:szCs w:val="23"/>
              </w:rPr>
              <w:t>4</w:t>
            </w:r>
          </w:p>
        </w:tc>
        <w:tc>
          <w:tcPr>
            <w:tcW w:w="2071" w:type="dxa"/>
          </w:tcPr>
          <w:p w:rsidR="008202C0" w:rsidRPr="006C2CF1" w:rsidRDefault="008202C0" w:rsidP="001D7D77">
            <w:pPr>
              <w:rPr>
                <w:rFonts w:cs="Times New Roman"/>
                <w:bCs/>
                <w:sz w:val="23"/>
                <w:szCs w:val="23"/>
              </w:rPr>
            </w:pPr>
          </w:p>
        </w:tc>
        <w:tc>
          <w:tcPr>
            <w:tcW w:w="1980" w:type="dxa"/>
          </w:tcPr>
          <w:p w:rsidR="008202C0" w:rsidRPr="006C2CF1" w:rsidRDefault="008202C0" w:rsidP="001D7D77">
            <w:pPr>
              <w:rPr>
                <w:rFonts w:cs="Times New Roman"/>
                <w:bCs/>
                <w:sz w:val="23"/>
                <w:szCs w:val="23"/>
              </w:rPr>
            </w:pPr>
          </w:p>
        </w:tc>
        <w:tc>
          <w:tcPr>
            <w:tcW w:w="1622" w:type="dxa"/>
          </w:tcPr>
          <w:p w:rsidR="008202C0" w:rsidRPr="006C2CF1" w:rsidRDefault="008202C0" w:rsidP="001D7D77">
            <w:pPr>
              <w:rPr>
                <w:rFonts w:cs="Times New Roman"/>
                <w:bCs/>
                <w:sz w:val="23"/>
                <w:szCs w:val="23"/>
              </w:rPr>
            </w:pPr>
          </w:p>
        </w:tc>
      </w:tr>
      <w:tr w:rsidR="008202C0" w:rsidRPr="00580F49" w:rsidTr="00556EBB">
        <w:trPr>
          <w:trHeight w:val="599"/>
        </w:trPr>
        <w:tc>
          <w:tcPr>
            <w:tcW w:w="1996" w:type="dxa"/>
          </w:tcPr>
          <w:p w:rsidR="008202C0" w:rsidRPr="006C2CF1" w:rsidRDefault="008202C0" w:rsidP="001D7D77">
            <w:pPr>
              <w:rPr>
                <w:rFonts w:cs="Times New Roman"/>
                <w:bCs/>
                <w:i/>
                <w:sz w:val="23"/>
                <w:szCs w:val="23"/>
              </w:rPr>
            </w:pPr>
            <w:r w:rsidRPr="006C2CF1">
              <w:rPr>
                <w:rFonts w:cs="Times New Roman"/>
                <w:bCs/>
                <w:i/>
                <w:sz w:val="23"/>
                <w:szCs w:val="23"/>
              </w:rPr>
              <w:t>Total</w:t>
            </w:r>
          </w:p>
        </w:tc>
        <w:tc>
          <w:tcPr>
            <w:tcW w:w="1891" w:type="dxa"/>
          </w:tcPr>
          <w:p w:rsidR="008202C0" w:rsidRPr="006C2CF1" w:rsidRDefault="00556EBB" w:rsidP="001D7D77">
            <w:pPr>
              <w:rPr>
                <w:rFonts w:cs="Times New Roman"/>
                <w:bCs/>
                <w:i/>
                <w:sz w:val="23"/>
                <w:szCs w:val="23"/>
              </w:rPr>
            </w:pPr>
            <w:r>
              <w:rPr>
                <w:rFonts w:cs="Times New Roman"/>
                <w:bCs/>
                <w:i/>
                <w:sz w:val="23"/>
                <w:szCs w:val="23"/>
              </w:rPr>
              <w:t>7</w:t>
            </w:r>
          </w:p>
        </w:tc>
        <w:tc>
          <w:tcPr>
            <w:tcW w:w="2071" w:type="dxa"/>
          </w:tcPr>
          <w:p w:rsidR="008202C0" w:rsidRPr="006C2CF1" w:rsidRDefault="00556EBB" w:rsidP="001D7D77">
            <w:pPr>
              <w:rPr>
                <w:rFonts w:cs="Times New Roman"/>
                <w:bCs/>
                <w:i/>
                <w:sz w:val="23"/>
                <w:szCs w:val="23"/>
              </w:rPr>
            </w:pPr>
            <w:r>
              <w:rPr>
                <w:rFonts w:cs="Times New Roman"/>
                <w:bCs/>
                <w:i/>
                <w:sz w:val="23"/>
                <w:szCs w:val="23"/>
              </w:rPr>
              <w:t xml:space="preserve">Total </w:t>
            </w:r>
            <w:r w:rsidR="00547FEF" w:rsidRPr="006C2CF1">
              <w:rPr>
                <w:rFonts w:cs="Times New Roman"/>
                <w:bCs/>
                <w:i/>
                <w:sz w:val="23"/>
                <w:szCs w:val="23"/>
              </w:rPr>
              <w:t>Application$</w:t>
            </w:r>
          </w:p>
        </w:tc>
        <w:tc>
          <w:tcPr>
            <w:tcW w:w="1980" w:type="dxa"/>
          </w:tcPr>
          <w:p w:rsidR="008202C0" w:rsidRPr="006C2CF1" w:rsidRDefault="00547FEF" w:rsidP="001D7D77">
            <w:pPr>
              <w:rPr>
                <w:rFonts w:cs="Times New Roman"/>
                <w:bCs/>
                <w:i/>
                <w:sz w:val="23"/>
                <w:szCs w:val="23"/>
              </w:rPr>
            </w:pPr>
            <w:r w:rsidRPr="006C2CF1">
              <w:rPr>
                <w:rFonts w:cs="Times New Roman"/>
                <w:bCs/>
                <w:i/>
                <w:sz w:val="23"/>
                <w:szCs w:val="23"/>
              </w:rPr>
              <w:t>Total Herbicide $</w:t>
            </w:r>
          </w:p>
        </w:tc>
        <w:tc>
          <w:tcPr>
            <w:tcW w:w="1622" w:type="dxa"/>
          </w:tcPr>
          <w:p w:rsidR="008202C0" w:rsidRPr="006C2CF1" w:rsidRDefault="00547FEF" w:rsidP="001D7D77">
            <w:pPr>
              <w:rPr>
                <w:rFonts w:cs="Times New Roman"/>
                <w:bCs/>
                <w:i/>
                <w:sz w:val="23"/>
                <w:szCs w:val="23"/>
              </w:rPr>
            </w:pPr>
            <w:r w:rsidRPr="006C2CF1">
              <w:rPr>
                <w:rFonts w:cs="Times New Roman"/>
                <w:bCs/>
                <w:i/>
                <w:sz w:val="23"/>
                <w:szCs w:val="23"/>
              </w:rPr>
              <w:t>Grand Total$</w:t>
            </w:r>
          </w:p>
        </w:tc>
      </w:tr>
    </w:tbl>
    <w:p w:rsidR="001D7D77" w:rsidRDefault="001D7D77" w:rsidP="001D7D77">
      <w:pPr>
        <w:ind w:left="360"/>
        <w:rPr>
          <w:rFonts w:cs="Times New Roman"/>
          <w:bCs/>
          <w:color w:val="548DD4" w:themeColor="text2" w:themeTint="99"/>
          <w:sz w:val="23"/>
          <w:szCs w:val="23"/>
          <w:highlight w:val="yellow"/>
        </w:rPr>
      </w:pPr>
    </w:p>
    <w:p w:rsidR="005A52C8" w:rsidRDefault="00EE121D" w:rsidP="005A52C8">
      <w:pPr>
        <w:spacing w:after="120"/>
        <w:rPr>
          <w:b/>
          <w:sz w:val="23"/>
          <w:szCs w:val="23"/>
        </w:rPr>
      </w:pPr>
      <w:r w:rsidRPr="006C2CF1">
        <w:rPr>
          <w:b/>
          <w:sz w:val="23"/>
          <w:szCs w:val="23"/>
        </w:rPr>
        <w:t>Pre-Bid Site Visit</w:t>
      </w:r>
    </w:p>
    <w:p w:rsidR="00D56BC4" w:rsidRDefault="00BE7AC2" w:rsidP="005A52C8">
      <w:pPr>
        <w:spacing w:after="120"/>
        <w:rPr>
          <w:sz w:val="23"/>
          <w:szCs w:val="23"/>
        </w:rPr>
      </w:pPr>
      <w:r>
        <w:rPr>
          <w:sz w:val="23"/>
          <w:szCs w:val="23"/>
        </w:rPr>
        <w:t xml:space="preserve">For pre-bid site visit inquiries contact </w:t>
      </w:r>
      <w:r w:rsidR="00D26099">
        <w:rPr>
          <w:sz w:val="23"/>
          <w:szCs w:val="23"/>
        </w:rPr>
        <w:t xml:space="preserve">Amy </w:t>
      </w:r>
      <w:proofErr w:type="spellStart"/>
      <w:proofErr w:type="gramStart"/>
      <w:r w:rsidR="00D26099">
        <w:rPr>
          <w:sz w:val="23"/>
          <w:szCs w:val="23"/>
        </w:rPr>
        <w:t>Lisk</w:t>
      </w:r>
      <w:proofErr w:type="spellEnd"/>
      <w:r w:rsidR="00D26099">
        <w:rPr>
          <w:sz w:val="23"/>
          <w:szCs w:val="23"/>
        </w:rPr>
        <w:t xml:space="preserve"> </w:t>
      </w:r>
      <w:r w:rsidR="00EE121D" w:rsidRPr="006C2CF1">
        <w:rPr>
          <w:sz w:val="23"/>
          <w:szCs w:val="23"/>
        </w:rPr>
        <w:t xml:space="preserve"> at</w:t>
      </w:r>
      <w:proofErr w:type="gramEnd"/>
      <w:r w:rsidR="00EE121D" w:rsidRPr="006C2CF1">
        <w:rPr>
          <w:sz w:val="23"/>
          <w:szCs w:val="23"/>
        </w:rPr>
        <w:t xml:space="preserve"> the National B</w:t>
      </w:r>
      <w:r w:rsidR="00556EBB">
        <w:rPr>
          <w:sz w:val="23"/>
          <w:szCs w:val="23"/>
        </w:rPr>
        <w:t xml:space="preserve">ison Range </w:t>
      </w:r>
      <w:r>
        <w:rPr>
          <w:sz w:val="23"/>
          <w:szCs w:val="23"/>
        </w:rPr>
        <w:t xml:space="preserve"> (406) 644-2211 </w:t>
      </w:r>
      <w:proofErr w:type="spellStart"/>
      <w:r>
        <w:rPr>
          <w:sz w:val="23"/>
          <w:szCs w:val="23"/>
        </w:rPr>
        <w:t>ext</w:t>
      </w:r>
      <w:proofErr w:type="spellEnd"/>
      <w:r>
        <w:rPr>
          <w:sz w:val="23"/>
          <w:szCs w:val="23"/>
        </w:rPr>
        <w:t xml:space="preserve"> 217</w:t>
      </w:r>
      <w:r w:rsidR="00EE121D" w:rsidRPr="006C2CF1">
        <w:rPr>
          <w:sz w:val="23"/>
          <w:szCs w:val="23"/>
        </w:rPr>
        <w:t xml:space="preserve">.  </w:t>
      </w:r>
    </w:p>
    <w:p w:rsidR="00BE7AC2" w:rsidRDefault="00BE7AC2" w:rsidP="005A52C8">
      <w:pPr>
        <w:spacing w:after="120"/>
        <w:rPr>
          <w:sz w:val="23"/>
          <w:szCs w:val="23"/>
        </w:rPr>
      </w:pPr>
    </w:p>
    <w:p w:rsidR="00BE7AC2" w:rsidRDefault="00BE7AC2" w:rsidP="005A52C8">
      <w:pPr>
        <w:spacing w:after="120"/>
        <w:rPr>
          <w:sz w:val="23"/>
          <w:szCs w:val="23"/>
        </w:rPr>
      </w:pPr>
    </w:p>
    <w:p w:rsidR="00BE7AC2" w:rsidRDefault="00BE7AC2" w:rsidP="005A52C8">
      <w:pPr>
        <w:spacing w:after="120"/>
        <w:rPr>
          <w:sz w:val="23"/>
          <w:szCs w:val="23"/>
        </w:rPr>
      </w:pPr>
    </w:p>
    <w:p w:rsidR="00D56BC4" w:rsidRDefault="00D56BC4" w:rsidP="005A52C8">
      <w:pPr>
        <w:spacing w:after="120"/>
        <w:rPr>
          <w:sz w:val="23"/>
          <w:szCs w:val="23"/>
        </w:rPr>
      </w:pPr>
      <w:r>
        <w:rPr>
          <w:sz w:val="23"/>
          <w:szCs w:val="23"/>
        </w:rPr>
        <w:lastRenderedPageBreak/>
        <w:t>Attachment A:</w:t>
      </w:r>
    </w:p>
    <w:p w:rsidR="00D56BC4" w:rsidRDefault="00D56BC4" w:rsidP="005A52C8">
      <w:pPr>
        <w:spacing w:after="120"/>
        <w:rPr>
          <w:sz w:val="23"/>
          <w:szCs w:val="23"/>
        </w:rPr>
      </w:pPr>
      <w:r>
        <w:rPr>
          <w:noProof/>
        </w:rPr>
        <w:drawing>
          <wp:inline distT="0" distB="0" distL="0" distR="0" wp14:anchorId="3D4741BF" wp14:editId="3A5F022A">
            <wp:extent cx="6554419" cy="8482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60550" cy="8490164"/>
                    </a:xfrm>
                    <a:prstGeom prst="rect">
                      <a:avLst/>
                    </a:prstGeom>
                  </pic:spPr>
                </pic:pic>
              </a:graphicData>
            </a:graphic>
          </wp:inline>
        </w:drawing>
      </w:r>
    </w:p>
    <w:p w:rsidR="00D56BC4" w:rsidRDefault="00D56BC4" w:rsidP="005A52C8">
      <w:pPr>
        <w:spacing w:after="120"/>
        <w:rPr>
          <w:b/>
          <w:sz w:val="23"/>
          <w:szCs w:val="23"/>
        </w:rPr>
      </w:pPr>
      <w:r>
        <w:rPr>
          <w:b/>
          <w:sz w:val="23"/>
          <w:szCs w:val="23"/>
        </w:rPr>
        <w:lastRenderedPageBreak/>
        <w:t>Attachment B:</w:t>
      </w:r>
    </w:p>
    <w:p w:rsidR="00D56BC4" w:rsidRPr="00780615" w:rsidRDefault="00D56BC4" w:rsidP="005A52C8">
      <w:pPr>
        <w:spacing w:after="120"/>
        <w:rPr>
          <w:b/>
          <w:sz w:val="23"/>
          <w:szCs w:val="23"/>
        </w:rPr>
      </w:pPr>
      <w:r>
        <w:rPr>
          <w:noProof/>
        </w:rPr>
        <w:drawing>
          <wp:inline distT="0" distB="0" distL="0" distR="0" wp14:anchorId="661BB52C" wp14:editId="500255AA">
            <wp:extent cx="6978700" cy="833635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989443" cy="8349189"/>
                    </a:xfrm>
                    <a:prstGeom prst="rect">
                      <a:avLst/>
                    </a:prstGeom>
                  </pic:spPr>
                </pic:pic>
              </a:graphicData>
            </a:graphic>
          </wp:inline>
        </w:drawing>
      </w:r>
    </w:p>
    <w:sectPr w:rsidR="00D56BC4" w:rsidRPr="00780615" w:rsidSect="00780615">
      <w:footerReference w:type="default" r:id="rId11"/>
      <w:pgSz w:w="12240" w:h="15840"/>
      <w:pgMar w:top="576" w:right="720" w:bottom="57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410" w:rsidRDefault="00817410" w:rsidP="009C739E">
      <w:pPr>
        <w:spacing w:after="0" w:line="240" w:lineRule="auto"/>
      </w:pPr>
      <w:r>
        <w:separator/>
      </w:r>
    </w:p>
  </w:endnote>
  <w:endnote w:type="continuationSeparator" w:id="0">
    <w:p w:rsidR="00817410" w:rsidRDefault="00817410" w:rsidP="009C7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WebPro">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39E" w:rsidRDefault="009C739E">
    <w:pPr>
      <w:pStyle w:val="Footer"/>
    </w:pPr>
  </w:p>
  <w:p w:rsidR="009C739E" w:rsidRDefault="009C73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410" w:rsidRDefault="00817410" w:rsidP="009C739E">
      <w:pPr>
        <w:spacing w:after="0" w:line="240" w:lineRule="auto"/>
      </w:pPr>
      <w:r>
        <w:separator/>
      </w:r>
    </w:p>
  </w:footnote>
  <w:footnote w:type="continuationSeparator" w:id="0">
    <w:p w:rsidR="00817410" w:rsidRDefault="00817410" w:rsidP="009C73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64590"/>
    <w:multiLevelType w:val="hybridMultilevel"/>
    <w:tmpl w:val="D0A8734E"/>
    <w:lvl w:ilvl="0" w:tplc="FD5099BA">
      <w:start w:val="1"/>
      <w:numFmt w:val="decimal"/>
      <w:lvlText w:val="%1)"/>
      <w:lvlJc w:val="left"/>
      <w:pPr>
        <w:ind w:left="6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283055"/>
    <w:multiLevelType w:val="hybridMultilevel"/>
    <w:tmpl w:val="CCEADA6A"/>
    <w:lvl w:ilvl="0" w:tplc="0440889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04315"/>
    <w:multiLevelType w:val="hybridMultilevel"/>
    <w:tmpl w:val="7E2CC772"/>
    <w:lvl w:ilvl="0" w:tplc="0440889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05684F"/>
    <w:multiLevelType w:val="hybridMultilevel"/>
    <w:tmpl w:val="DF10F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1C01D7"/>
    <w:multiLevelType w:val="hybridMultilevel"/>
    <w:tmpl w:val="79227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434215"/>
    <w:multiLevelType w:val="hybridMultilevel"/>
    <w:tmpl w:val="6452FBCA"/>
    <w:lvl w:ilvl="0" w:tplc="E340CB30">
      <w:numFmt w:val="bullet"/>
      <w:lvlText w:val="•"/>
      <w:lvlJc w:val="left"/>
      <w:pPr>
        <w:ind w:left="720" w:hanging="360"/>
      </w:pPr>
      <w:rPr>
        <w:rFonts w:ascii="Times New Roman" w:eastAsiaTheme="minorHAnsi"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B33D59"/>
    <w:multiLevelType w:val="hybridMultilevel"/>
    <w:tmpl w:val="8864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AD7BC0"/>
    <w:multiLevelType w:val="hybridMultilevel"/>
    <w:tmpl w:val="211EF5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034F11"/>
    <w:multiLevelType w:val="hybridMultilevel"/>
    <w:tmpl w:val="F0688D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C30F0B"/>
    <w:multiLevelType w:val="hybridMultilevel"/>
    <w:tmpl w:val="7BA4B17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nsid w:val="64AB3DCC"/>
    <w:multiLevelType w:val="hybridMultilevel"/>
    <w:tmpl w:val="E326C0AA"/>
    <w:lvl w:ilvl="0" w:tplc="04408898">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75573CF"/>
    <w:multiLevelType w:val="hybridMultilevel"/>
    <w:tmpl w:val="5C9C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B176BA"/>
    <w:multiLevelType w:val="hybridMultilevel"/>
    <w:tmpl w:val="F9F4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066966"/>
    <w:multiLevelType w:val="hybridMultilevel"/>
    <w:tmpl w:val="70D2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F80BB6"/>
    <w:multiLevelType w:val="hybridMultilevel"/>
    <w:tmpl w:val="2D7C4A4C"/>
    <w:lvl w:ilvl="0" w:tplc="0440889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0"/>
  </w:num>
  <w:num w:numId="4">
    <w:abstractNumId w:val="1"/>
  </w:num>
  <w:num w:numId="5">
    <w:abstractNumId w:val="14"/>
  </w:num>
  <w:num w:numId="6">
    <w:abstractNumId w:val="2"/>
  </w:num>
  <w:num w:numId="7">
    <w:abstractNumId w:val="9"/>
  </w:num>
  <w:num w:numId="8">
    <w:abstractNumId w:val="7"/>
  </w:num>
  <w:num w:numId="9">
    <w:abstractNumId w:val="8"/>
  </w:num>
  <w:num w:numId="10">
    <w:abstractNumId w:val="3"/>
  </w:num>
  <w:num w:numId="11">
    <w:abstractNumId w:val="11"/>
  </w:num>
  <w:num w:numId="12">
    <w:abstractNumId w:val="6"/>
  </w:num>
  <w:num w:numId="13">
    <w:abstractNumId w:val="12"/>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FC6"/>
    <w:rsid w:val="00032430"/>
    <w:rsid w:val="000549A6"/>
    <w:rsid w:val="0008561C"/>
    <w:rsid w:val="000C3F9F"/>
    <w:rsid w:val="001520B0"/>
    <w:rsid w:val="001772D3"/>
    <w:rsid w:val="00183965"/>
    <w:rsid w:val="001A6B0D"/>
    <w:rsid w:val="001D7D77"/>
    <w:rsid w:val="002700CA"/>
    <w:rsid w:val="002A40A2"/>
    <w:rsid w:val="002B60BB"/>
    <w:rsid w:val="002D067A"/>
    <w:rsid w:val="002D2C34"/>
    <w:rsid w:val="00310B20"/>
    <w:rsid w:val="003657EB"/>
    <w:rsid w:val="00373ED3"/>
    <w:rsid w:val="003B1E5B"/>
    <w:rsid w:val="003E7697"/>
    <w:rsid w:val="003E7D6C"/>
    <w:rsid w:val="00402FB7"/>
    <w:rsid w:val="004149E4"/>
    <w:rsid w:val="00474347"/>
    <w:rsid w:val="004D4B75"/>
    <w:rsid w:val="004D5E17"/>
    <w:rsid w:val="00547FEF"/>
    <w:rsid w:val="00556EBB"/>
    <w:rsid w:val="00566A57"/>
    <w:rsid w:val="00580F49"/>
    <w:rsid w:val="005A52C8"/>
    <w:rsid w:val="006272DF"/>
    <w:rsid w:val="00641A84"/>
    <w:rsid w:val="00646AEA"/>
    <w:rsid w:val="00665DF7"/>
    <w:rsid w:val="006C2CF1"/>
    <w:rsid w:val="006E7ABD"/>
    <w:rsid w:val="00780615"/>
    <w:rsid w:val="00800FB8"/>
    <w:rsid w:val="00803E3B"/>
    <w:rsid w:val="00817410"/>
    <w:rsid w:val="008202C0"/>
    <w:rsid w:val="008958E7"/>
    <w:rsid w:val="008D2857"/>
    <w:rsid w:val="009410DC"/>
    <w:rsid w:val="009578DC"/>
    <w:rsid w:val="00985E0B"/>
    <w:rsid w:val="009C739E"/>
    <w:rsid w:val="009F32A0"/>
    <w:rsid w:val="00A179BA"/>
    <w:rsid w:val="00A545CC"/>
    <w:rsid w:val="00A626C7"/>
    <w:rsid w:val="00AB1050"/>
    <w:rsid w:val="00AC191D"/>
    <w:rsid w:val="00AD2E14"/>
    <w:rsid w:val="00AF63DF"/>
    <w:rsid w:val="00BC397E"/>
    <w:rsid w:val="00BD3404"/>
    <w:rsid w:val="00BE3174"/>
    <w:rsid w:val="00BE7AC2"/>
    <w:rsid w:val="00BF291E"/>
    <w:rsid w:val="00C23EFE"/>
    <w:rsid w:val="00D26099"/>
    <w:rsid w:val="00D56BC4"/>
    <w:rsid w:val="00D73A0E"/>
    <w:rsid w:val="00D7444B"/>
    <w:rsid w:val="00E45FC6"/>
    <w:rsid w:val="00E65750"/>
    <w:rsid w:val="00EB5D84"/>
    <w:rsid w:val="00EE121D"/>
    <w:rsid w:val="00EF0FDB"/>
    <w:rsid w:val="00F22E5C"/>
    <w:rsid w:val="00FF4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2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397E"/>
    <w:pPr>
      <w:ind w:left="720"/>
      <w:contextualSpacing/>
    </w:pPr>
  </w:style>
  <w:style w:type="paragraph" w:styleId="BalloonText">
    <w:name w:val="Balloon Text"/>
    <w:basedOn w:val="Normal"/>
    <w:link w:val="BalloonTextChar"/>
    <w:uiPriority w:val="99"/>
    <w:semiHidden/>
    <w:unhideWhenUsed/>
    <w:rsid w:val="00D73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A0E"/>
    <w:rPr>
      <w:rFonts w:ascii="Tahoma" w:hAnsi="Tahoma" w:cs="Tahoma"/>
      <w:sz w:val="16"/>
      <w:szCs w:val="16"/>
    </w:rPr>
  </w:style>
  <w:style w:type="table" w:styleId="TableGrid">
    <w:name w:val="Table Grid"/>
    <w:basedOn w:val="TableNormal"/>
    <w:uiPriority w:val="59"/>
    <w:rsid w:val="0082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7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39E"/>
  </w:style>
  <w:style w:type="paragraph" w:styleId="Footer">
    <w:name w:val="footer"/>
    <w:basedOn w:val="Normal"/>
    <w:link w:val="FooterChar"/>
    <w:uiPriority w:val="99"/>
    <w:unhideWhenUsed/>
    <w:rsid w:val="009C7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39E"/>
  </w:style>
  <w:style w:type="table" w:customStyle="1" w:styleId="TableGrid1">
    <w:name w:val="Table Grid1"/>
    <w:basedOn w:val="TableNormal"/>
    <w:next w:val="TableGrid"/>
    <w:uiPriority w:val="59"/>
    <w:rsid w:val="00AB1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2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397E"/>
    <w:pPr>
      <w:ind w:left="720"/>
      <w:contextualSpacing/>
    </w:pPr>
  </w:style>
  <w:style w:type="paragraph" w:styleId="BalloonText">
    <w:name w:val="Balloon Text"/>
    <w:basedOn w:val="Normal"/>
    <w:link w:val="BalloonTextChar"/>
    <w:uiPriority w:val="99"/>
    <w:semiHidden/>
    <w:unhideWhenUsed/>
    <w:rsid w:val="00D73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A0E"/>
    <w:rPr>
      <w:rFonts w:ascii="Tahoma" w:hAnsi="Tahoma" w:cs="Tahoma"/>
      <w:sz w:val="16"/>
      <w:szCs w:val="16"/>
    </w:rPr>
  </w:style>
  <w:style w:type="table" w:styleId="TableGrid">
    <w:name w:val="Table Grid"/>
    <w:basedOn w:val="TableNormal"/>
    <w:uiPriority w:val="59"/>
    <w:rsid w:val="0082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7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39E"/>
  </w:style>
  <w:style w:type="paragraph" w:styleId="Footer">
    <w:name w:val="footer"/>
    <w:basedOn w:val="Normal"/>
    <w:link w:val="FooterChar"/>
    <w:uiPriority w:val="99"/>
    <w:unhideWhenUsed/>
    <w:rsid w:val="009C7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39E"/>
  </w:style>
  <w:style w:type="table" w:customStyle="1" w:styleId="TableGrid1">
    <w:name w:val="Table Grid1"/>
    <w:basedOn w:val="TableNormal"/>
    <w:next w:val="TableGrid"/>
    <w:uiPriority w:val="59"/>
    <w:rsid w:val="00AB1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11903">
      <w:bodyDiv w:val="1"/>
      <w:marLeft w:val="0"/>
      <w:marRight w:val="0"/>
      <w:marTop w:val="0"/>
      <w:marBottom w:val="0"/>
      <w:divBdr>
        <w:top w:val="none" w:sz="0" w:space="0" w:color="auto"/>
        <w:left w:val="none" w:sz="0" w:space="0" w:color="auto"/>
        <w:bottom w:val="none" w:sz="0" w:space="0" w:color="auto"/>
        <w:right w:val="none" w:sz="0" w:space="0" w:color="auto"/>
      </w:divBdr>
    </w:div>
    <w:div w:id="340276512">
      <w:bodyDiv w:val="1"/>
      <w:marLeft w:val="0"/>
      <w:marRight w:val="0"/>
      <w:marTop w:val="0"/>
      <w:marBottom w:val="0"/>
      <w:divBdr>
        <w:top w:val="none" w:sz="0" w:space="0" w:color="auto"/>
        <w:left w:val="none" w:sz="0" w:space="0" w:color="auto"/>
        <w:bottom w:val="none" w:sz="0" w:space="0" w:color="auto"/>
        <w:right w:val="none" w:sz="0" w:space="0" w:color="auto"/>
      </w:divBdr>
    </w:div>
    <w:div w:id="686176271">
      <w:bodyDiv w:val="1"/>
      <w:marLeft w:val="0"/>
      <w:marRight w:val="0"/>
      <w:marTop w:val="0"/>
      <w:marBottom w:val="0"/>
      <w:divBdr>
        <w:top w:val="none" w:sz="0" w:space="0" w:color="auto"/>
        <w:left w:val="none" w:sz="0" w:space="0" w:color="auto"/>
        <w:bottom w:val="none" w:sz="0" w:space="0" w:color="auto"/>
        <w:right w:val="none" w:sz="0" w:space="0" w:color="auto"/>
      </w:divBdr>
    </w:div>
    <w:div w:id="916790511">
      <w:bodyDiv w:val="1"/>
      <w:marLeft w:val="0"/>
      <w:marRight w:val="0"/>
      <w:marTop w:val="0"/>
      <w:marBottom w:val="0"/>
      <w:divBdr>
        <w:top w:val="none" w:sz="0" w:space="0" w:color="auto"/>
        <w:left w:val="none" w:sz="0" w:space="0" w:color="auto"/>
        <w:bottom w:val="none" w:sz="0" w:space="0" w:color="auto"/>
        <w:right w:val="none" w:sz="0" w:space="0" w:color="auto"/>
      </w:divBdr>
    </w:div>
    <w:div w:id="1154293483">
      <w:bodyDiv w:val="1"/>
      <w:marLeft w:val="0"/>
      <w:marRight w:val="0"/>
      <w:marTop w:val="0"/>
      <w:marBottom w:val="0"/>
      <w:divBdr>
        <w:top w:val="none" w:sz="0" w:space="0" w:color="auto"/>
        <w:left w:val="none" w:sz="0" w:space="0" w:color="auto"/>
        <w:bottom w:val="none" w:sz="0" w:space="0" w:color="auto"/>
        <w:right w:val="none" w:sz="0" w:space="0" w:color="auto"/>
      </w:divBdr>
    </w:div>
    <w:div w:id="1257207681">
      <w:bodyDiv w:val="1"/>
      <w:marLeft w:val="0"/>
      <w:marRight w:val="0"/>
      <w:marTop w:val="0"/>
      <w:marBottom w:val="0"/>
      <w:divBdr>
        <w:top w:val="none" w:sz="0" w:space="0" w:color="auto"/>
        <w:left w:val="none" w:sz="0" w:space="0" w:color="auto"/>
        <w:bottom w:val="none" w:sz="0" w:space="0" w:color="auto"/>
        <w:right w:val="none" w:sz="0" w:space="0" w:color="auto"/>
      </w:divBdr>
    </w:div>
    <w:div w:id="1690519857">
      <w:bodyDiv w:val="1"/>
      <w:marLeft w:val="0"/>
      <w:marRight w:val="0"/>
      <w:marTop w:val="0"/>
      <w:marBottom w:val="0"/>
      <w:divBdr>
        <w:top w:val="none" w:sz="0" w:space="0" w:color="auto"/>
        <w:left w:val="none" w:sz="0" w:space="0" w:color="auto"/>
        <w:bottom w:val="none" w:sz="0" w:space="0" w:color="auto"/>
        <w:right w:val="none" w:sz="0" w:space="0" w:color="auto"/>
      </w:divBdr>
    </w:div>
    <w:div w:id="1966815212">
      <w:bodyDiv w:val="1"/>
      <w:marLeft w:val="0"/>
      <w:marRight w:val="0"/>
      <w:marTop w:val="0"/>
      <w:marBottom w:val="0"/>
      <w:divBdr>
        <w:top w:val="none" w:sz="0" w:space="0" w:color="auto"/>
        <w:left w:val="none" w:sz="0" w:space="0" w:color="auto"/>
        <w:bottom w:val="none" w:sz="0" w:space="0" w:color="auto"/>
        <w:right w:val="none" w:sz="0" w:space="0" w:color="auto"/>
      </w:divBdr>
    </w:div>
    <w:div w:id="208641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A2B2D-4D0C-4755-9ADD-C26E79D9F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798</Words>
  <Characters>4553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USFWS</Company>
  <LinksUpToDate>false</LinksUpToDate>
  <CharactersWithSpaces>5341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Lisk, Amy</dc:creator>
  <cp:lastModifiedBy>Follett, Terri</cp:lastModifiedBy>
  <cp:revision>2</cp:revision>
  <cp:lastPrinted>2014-04-14T14:08:00Z</cp:lastPrinted>
  <dcterms:created xsi:type="dcterms:W3CDTF">2014-04-14T14:10:00Z</dcterms:created>
  <dcterms:modified xsi:type="dcterms:W3CDTF">2014-04-14T14:10:00Z</dcterms:modified>
</cp:coreProperties>
</file>