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EC" w:rsidRDefault="00A84AEC" w:rsidP="00A84AEC">
      <w:pPr>
        <w:pStyle w:val="Default"/>
        <w:jc w:val="center"/>
        <w:rPr>
          <w:sz w:val="23"/>
          <w:szCs w:val="23"/>
        </w:rPr>
      </w:pPr>
      <w:r>
        <w:rPr>
          <w:b/>
          <w:bCs/>
          <w:sz w:val="23"/>
          <w:szCs w:val="23"/>
        </w:rPr>
        <w:t xml:space="preserve">STATEMENT OF WORK </w:t>
      </w:r>
    </w:p>
    <w:p w:rsidR="00A84AEC" w:rsidRDefault="00A84AEC" w:rsidP="00A84AEC">
      <w:pPr>
        <w:pStyle w:val="Default"/>
        <w:jc w:val="center"/>
        <w:rPr>
          <w:b/>
          <w:bCs/>
          <w:sz w:val="23"/>
          <w:szCs w:val="23"/>
        </w:rPr>
      </w:pPr>
      <w:r>
        <w:rPr>
          <w:b/>
          <w:bCs/>
          <w:sz w:val="23"/>
          <w:szCs w:val="23"/>
        </w:rPr>
        <w:t xml:space="preserve">(SOW) </w:t>
      </w:r>
    </w:p>
    <w:p w:rsidR="007C0161" w:rsidRDefault="007C0161" w:rsidP="00A84AEC">
      <w:pPr>
        <w:pStyle w:val="Default"/>
        <w:jc w:val="center"/>
        <w:rPr>
          <w:sz w:val="23"/>
          <w:szCs w:val="23"/>
        </w:rPr>
      </w:pPr>
    </w:p>
    <w:p w:rsidR="00A84AEC" w:rsidRPr="005C76DB" w:rsidRDefault="00A84AEC" w:rsidP="00A84AEC">
      <w:pPr>
        <w:pStyle w:val="Default"/>
        <w:rPr>
          <w:sz w:val="23"/>
          <w:szCs w:val="23"/>
        </w:rPr>
      </w:pPr>
      <w:r>
        <w:rPr>
          <w:b/>
          <w:bCs/>
          <w:sz w:val="23"/>
          <w:szCs w:val="23"/>
        </w:rPr>
        <w:t xml:space="preserve">1.0 General. </w:t>
      </w:r>
      <w:r>
        <w:rPr>
          <w:sz w:val="23"/>
          <w:szCs w:val="23"/>
        </w:rPr>
        <w:t xml:space="preserve">Contract Commercial </w:t>
      </w:r>
      <w:r w:rsidR="00DE751A">
        <w:rPr>
          <w:sz w:val="23"/>
          <w:szCs w:val="23"/>
        </w:rPr>
        <w:t xml:space="preserve">Tower/Antenna </w:t>
      </w:r>
      <w:r w:rsidR="00D534B4">
        <w:rPr>
          <w:sz w:val="23"/>
          <w:szCs w:val="23"/>
        </w:rPr>
        <w:t xml:space="preserve">Waveguide </w:t>
      </w:r>
      <w:r w:rsidR="00DE751A">
        <w:rPr>
          <w:sz w:val="23"/>
          <w:szCs w:val="23"/>
        </w:rPr>
        <w:t>Repair</w:t>
      </w:r>
      <w:r w:rsidR="005C76DB">
        <w:rPr>
          <w:sz w:val="23"/>
          <w:szCs w:val="23"/>
        </w:rPr>
        <w:t xml:space="preserve"> </w:t>
      </w:r>
      <w:r w:rsidR="005C76DB" w:rsidRPr="005C76DB">
        <w:rPr>
          <w:sz w:val="23"/>
          <w:szCs w:val="23"/>
        </w:rPr>
        <w:t>for</w:t>
      </w:r>
      <w:r w:rsidR="009566AF" w:rsidRPr="005C76DB">
        <w:rPr>
          <w:sz w:val="23"/>
          <w:szCs w:val="23"/>
        </w:rPr>
        <w:t xml:space="preserve"> 114</w:t>
      </w:r>
      <w:r w:rsidR="009566AF" w:rsidRPr="005C76DB">
        <w:rPr>
          <w:sz w:val="23"/>
          <w:szCs w:val="23"/>
          <w:vertAlign w:val="superscript"/>
        </w:rPr>
        <w:t>th</w:t>
      </w:r>
      <w:r w:rsidR="009566AF" w:rsidRPr="005C76DB">
        <w:rPr>
          <w:sz w:val="23"/>
          <w:szCs w:val="23"/>
        </w:rPr>
        <w:t xml:space="preserve"> SIG BN, Site-RT</w:t>
      </w:r>
      <w:r w:rsidR="005C76DB">
        <w:rPr>
          <w:sz w:val="23"/>
          <w:szCs w:val="23"/>
        </w:rPr>
        <w:t xml:space="preserve"> </w:t>
      </w:r>
      <w:r w:rsidR="006D07A9">
        <w:rPr>
          <w:sz w:val="23"/>
          <w:szCs w:val="23"/>
        </w:rPr>
        <w:t xml:space="preserve">located at </w:t>
      </w:r>
      <w:r w:rsidRPr="005C76DB">
        <w:rPr>
          <w:sz w:val="23"/>
          <w:szCs w:val="23"/>
        </w:rPr>
        <w:t>Raven Rock Mountain Complex.</w:t>
      </w:r>
    </w:p>
    <w:p w:rsidR="00A84AEC" w:rsidRPr="005C76DB" w:rsidRDefault="00A84AEC" w:rsidP="00A84AEC">
      <w:pPr>
        <w:pStyle w:val="Default"/>
        <w:rPr>
          <w:b/>
          <w:bCs/>
          <w:sz w:val="23"/>
          <w:szCs w:val="23"/>
        </w:rPr>
      </w:pPr>
      <w:r w:rsidRPr="005C76DB">
        <w:rPr>
          <w:b/>
          <w:bCs/>
          <w:sz w:val="23"/>
          <w:szCs w:val="23"/>
        </w:rPr>
        <w:t xml:space="preserve"> </w:t>
      </w:r>
    </w:p>
    <w:p w:rsidR="00A84AEC" w:rsidRDefault="00A84AEC" w:rsidP="00A84AEC">
      <w:pPr>
        <w:pStyle w:val="Default"/>
        <w:rPr>
          <w:sz w:val="23"/>
          <w:szCs w:val="23"/>
        </w:rPr>
      </w:pPr>
      <w:r>
        <w:rPr>
          <w:b/>
          <w:bCs/>
          <w:sz w:val="23"/>
          <w:szCs w:val="23"/>
        </w:rPr>
        <w:t>1.1 Introduction</w:t>
      </w:r>
      <w:r>
        <w:rPr>
          <w:sz w:val="23"/>
          <w:szCs w:val="23"/>
        </w:rPr>
        <w:t xml:space="preserve">. </w:t>
      </w:r>
      <w:r w:rsidR="007C0161">
        <w:rPr>
          <w:sz w:val="23"/>
          <w:szCs w:val="23"/>
        </w:rPr>
        <w:t>The 114</w:t>
      </w:r>
      <w:r w:rsidR="007C0161" w:rsidRPr="007C0161">
        <w:rPr>
          <w:sz w:val="23"/>
          <w:szCs w:val="23"/>
          <w:vertAlign w:val="superscript"/>
        </w:rPr>
        <w:t>th</w:t>
      </w:r>
      <w:r w:rsidR="007C0161">
        <w:rPr>
          <w:sz w:val="23"/>
          <w:szCs w:val="23"/>
        </w:rPr>
        <w:t xml:space="preserve">  Signal Battalion Directorate of Logistics </w:t>
      </w:r>
      <w:r w:rsidR="00D42834">
        <w:rPr>
          <w:sz w:val="23"/>
          <w:szCs w:val="23"/>
        </w:rPr>
        <w:t>Inside/Outside Plant</w:t>
      </w:r>
      <w:r w:rsidR="007C0161">
        <w:rPr>
          <w:sz w:val="23"/>
          <w:szCs w:val="23"/>
        </w:rPr>
        <w:t xml:space="preserve"> is responsible for maintain all communications systems associated with the RF systems in support of the </w:t>
      </w:r>
      <w:r>
        <w:rPr>
          <w:sz w:val="23"/>
          <w:szCs w:val="23"/>
        </w:rPr>
        <w:t xml:space="preserve">High Frequency </w:t>
      </w:r>
      <w:r w:rsidR="007C0161">
        <w:rPr>
          <w:sz w:val="23"/>
          <w:szCs w:val="23"/>
        </w:rPr>
        <w:t xml:space="preserve">(HF) </w:t>
      </w:r>
      <w:r>
        <w:rPr>
          <w:sz w:val="23"/>
          <w:szCs w:val="23"/>
        </w:rPr>
        <w:t xml:space="preserve">radio </w:t>
      </w:r>
      <w:r w:rsidR="007C0161">
        <w:rPr>
          <w:sz w:val="23"/>
          <w:szCs w:val="23"/>
        </w:rPr>
        <w:t>mission</w:t>
      </w:r>
    </w:p>
    <w:p w:rsidR="007C0161" w:rsidRDefault="007C0161" w:rsidP="00A84AEC">
      <w:pPr>
        <w:pStyle w:val="Default"/>
        <w:rPr>
          <w:b/>
          <w:bCs/>
          <w:sz w:val="23"/>
          <w:szCs w:val="23"/>
        </w:rPr>
      </w:pPr>
    </w:p>
    <w:p w:rsidR="00A84AEC" w:rsidRPr="00DE751A" w:rsidRDefault="00A84AEC" w:rsidP="00A84AEC">
      <w:pPr>
        <w:pStyle w:val="Default"/>
        <w:rPr>
          <w:sz w:val="23"/>
          <w:szCs w:val="23"/>
        </w:rPr>
      </w:pPr>
      <w:r>
        <w:rPr>
          <w:b/>
          <w:bCs/>
          <w:sz w:val="23"/>
          <w:szCs w:val="23"/>
        </w:rPr>
        <w:t>1.2 Background</w:t>
      </w:r>
      <w:r>
        <w:rPr>
          <w:sz w:val="23"/>
          <w:szCs w:val="23"/>
        </w:rPr>
        <w:t xml:space="preserve">. </w:t>
      </w:r>
      <w:r w:rsidR="006D07A9">
        <w:rPr>
          <w:sz w:val="23"/>
          <w:szCs w:val="23"/>
        </w:rPr>
        <w:t xml:space="preserve">This contract will facilitate the repair of the waveguide on the LPH-24 Antenna. </w:t>
      </w:r>
      <w:r w:rsidR="005C76DB" w:rsidRPr="00DE751A">
        <w:rPr>
          <w:sz w:val="23"/>
          <w:szCs w:val="23"/>
        </w:rPr>
        <w:t xml:space="preserve">This </w:t>
      </w:r>
      <w:r w:rsidR="00DE751A" w:rsidRPr="00DE751A">
        <w:rPr>
          <w:sz w:val="23"/>
          <w:szCs w:val="23"/>
        </w:rPr>
        <w:t xml:space="preserve">contract will </w:t>
      </w:r>
      <w:r w:rsidR="006D07A9">
        <w:rPr>
          <w:sz w:val="23"/>
          <w:szCs w:val="23"/>
        </w:rPr>
        <w:t xml:space="preserve">also </w:t>
      </w:r>
      <w:r w:rsidR="00DE751A" w:rsidRPr="00DE751A">
        <w:rPr>
          <w:sz w:val="23"/>
          <w:szCs w:val="23"/>
        </w:rPr>
        <w:t>facilitate the assistance of newly trained qualified tower climbers and antenna maintenance personnel. The antenna is currently leaking pressurized nitrogen used to prevent moisture from entering the antenna waveguide. Any presence of moisture may cause arcing and cause an outage impacting the 114</w:t>
      </w:r>
      <w:r w:rsidR="00DE751A" w:rsidRPr="00DE751A">
        <w:rPr>
          <w:sz w:val="23"/>
          <w:szCs w:val="23"/>
          <w:vertAlign w:val="superscript"/>
        </w:rPr>
        <w:t>th</w:t>
      </w:r>
      <w:r w:rsidR="00DE751A" w:rsidRPr="00DE751A">
        <w:rPr>
          <w:sz w:val="23"/>
          <w:szCs w:val="23"/>
        </w:rPr>
        <w:t xml:space="preserve"> Signal Battalion’s assigned Executive Agency mission to provide enabling capabilities supporting daily CJCS and OSD mission requirements</w:t>
      </w:r>
      <w:r w:rsidR="00DE751A" w:rsidRPr="00DE751A">
        <w:rPr>
          <w:sz w:val="18"/>
          <w:szCs w:val="18"/>
        </w:rPr>
        <w:t>.</w:t>
      </w:r>
    </w:p>
    <w:p w:rsidR="005C76DB" w:rsidRPr="005C76DB" w:rsidRDefault="005C76DB" w:rsidP="00A84AEC">
      <w:pPr>
        <w:pStyle w:val="Default"/>
        <w:rPr>
          <w:b/>
          <w:bCs/>
          <w:sz w:val="23"/>
          <w:szCs w:val="23"/>
        </w:rPr>
      </w:pPr>
    </w:p>
    <w:p w:rsidR="00A84AEC" w:rsidRDefault="00A84AEC" w:rsidP="00A84AEC">
      <w:pPr>
        <w:pStyle w:val="Default"/>
        <w:rPr>
          <w:sz w:val="23"/>
          <w:szCs w:val="23"/>
        </w:rPr>
      </w:pPr>
      <w:r w:rsidRPr="005C76DB">
        <w:rPr>
          <w:b/>
          <w:bCs/>
          <w:sz w:val="23"/>
          <w:szCs w:val="23"/>
        </w:rPr>
        <w:t>1</w:t>
      </w:r>
      <w:r>
        <w:rPr>
          <w:b/>
          <w:bCs/>
          <w:sz w:val="23"/>
          <w:szCs w:val="23"/>
        </w:rPr>
        <w:t>.3 Objectives</w:t>
      </w:r>
      <w:r>
        <w:rPr>
          <w:sz w:val="23"/>
          <w:szCs w:val="23"/>
        </w:rPr>
        <w:t xml:space="preserve">. </w:t>
      </w:r>
      <w:bookmarkStart w:id="0" w:name="OLE_LINK1"/>
      <w:bookmarkStart w:id="1" w:name="OLE_LINK2"/>
      <w:r>
        <w:rPr>
          <w:sz w:val="23"/>
          <w:szCs w:val="23"/>
        </w:rPr>
        <w:t xml:space="preserve">Contractor shall provide </w:t>
      </w:r>
      <w:r w:rsidR="00DE751A">
        <w:rPr>
          <w:sz w:val="23"/>
          <w:szCs w:val="23"/>
        </w:rPr>
        <w:t>repair services required for the LPH-24</w:t>
      </w:r>
      <w:r w:rsidR="005C76DB">
        <w:rPr>
          <w:sz w:val="23"/>
          <w:szCs w:val="23"/>
        </w:rPr>
        <w:t xml:space="preserve"> </w:t>
      </w:r>
      <w:r w:rsidR="00D534B4">
        <w:rPr>
          <w:sz w:val="23"/>
          <w:szCs w:val="23"/>
        </w:rPr>
        <w:t xml:space="preserve">waveguide </w:t>
      </w:r>
      <w:r w:rsidR="00CC1375">
        <w:rPr>
          <w:sz w:val="23"/>
          <w:szCs w:val="23"/>
        </w:rPr>
        <w:t xml:space="preserve">tower and </w:t>
      </w:r>
      <w:r w:rsidR="009566AF">
        <w:rPr>
          <w:sz w:val="23"/>
          <w:szCs w:val="23"/>
        </w:rPr>
        <w:t>antenna</w:t>
      </w:r>
      <w:r w:rsidR="005C76DB">
        <w:rPr>
          <w:sz w:val="23"/>
          <w:szCs w:val="23"/>
        </w:rPr>
        <w:t xml:space="preserve"> </w:t>
      </w:r>
      <w:r w:rsidR="009566AF">
        <w:rPr>
          <w:sz w:val="23"/>
          <w:szCs w:val="23"/>
        </w:rPr>
        <w:t>loca</w:t>
      </w:r>
      <w:r>
        <w:rPr>
          <w:sz w:val="23"/>
          <w:szCs w:val="23"/>
        </w:rPr>
        <w:t>t</w:t>
      </w:r>
      <w:r w:rsidR="009566AF">
        <w:rPr>
          <w:sz w:val="23"/>
          <w:szCs w:val="23"/>
        </w:rPr>
        <w:t>e</w:t>
      </w:r>
      <w:r w:rsidR="005C76DB">
        <w:rPr>
          <w:sz w:val="23"/>
          <w:szCs w:val="23"/>
        </w:rPr>
        <w:t>d at RRMC</w:t>
      </w:r>
      <w:bookmarkEnd w:id="0"/>
      <w:bookmarkEnd w:id="1"/>
      <w:r w:rsidR="000F593C">
        <w:rPr>
          <w:sz w:val="23"/>
          <w:szCs w:val="23"/>
        </w:rPr>
        <w:t>.</w:t>
      </w:r>
    </w:p>
    <w:p w:rsidR="00A84AEC" w:rsidRDefault="00A84AEC" w:rsidP="00A84AEC">
      <w:pPr>
        <w:pStyle w:val="Default"/>
        <w:rPr>
          <w:b/>
          <w:bCs/>
          <w:sz w:val="23"/>
          <w:szCs w:val="23"/>
        </w:rPr>
      </w:pPr>
    </w:p>
    <w:p w:rsidR="00A84AEC" w:rsidRDefault="00A84AEC" w:rsidP="00A84AEC">
      <w:pPr>
        <w:pStyle w:val="Default"/>
        <w:rPr>
          <w:sz w:val="23"/>
          <w:szCs w:val="23"/>
        </w:rPr>
      </w:pPr>
      <w:r>
        <w:rPr>
          <w:b/>
          <w:bCs/>
          <w:sz w:val="23"/>
          <w:szCs w:val="23"/>
        </w:rPr>
        <w:t>1.4 Scope</w:t>
      </w:r>
      <w:r>
        <w:rPr>
          <w:sz w:val="23"/>
          <w:szCs w:val="23"/>
        </w:rPr>
        <w:t xml:space="preserve">. </w:t>
      </w:r>
      <w:r w:rsidR="007C0161">
        <w:rPr>
          <w:sz w:val="23"/>
          <w:szCs w:val="23"/>
        </w:rPr>
        <w:t xml:space="preserve"> The </w:t>
      </w:r>
      <w:r w:rsidR="009566AF">
        <w:rPr>
          <w:sz w:val="23"/>
          <w:szCs w:val="23"/>
        </w:rPr>
        <w:t xml:space="preserve">Contractor shall </w:t>
      </w:r>
      <w:r w:rsidR="007C0161">
        <w:rPr>
          <w:sz w:val="23"/>
          <w:szCs w:val="23"/>
        </w:rPr>
        <w:t xml:space="preserve">provide </w:t>
      </w:r>
      <w:r w:rsidR="00DE751A">
        <w:rPr>
          <w:sz w:val="23"/>
          <w:szCs w:val="23"/>
        </w:rPr>
        <w:t>factory authorized service,</w:t>
      </w:r>
      <w:r w:rsidR="000F593C">
        <w:rPr>
          <w:sz w:val="23"/>
          <w:szCs w:val="23"/>
        </w:rPr>
        <w:t xml:space="preserve"> parts </w:t>
      </w:r>
      <w:r w:rsidR="00DE751A">
        <w:rPr>
          <w:sz w:val="23"/>
          <w:szCs w:val="23"/>
        </w:rPr>
        <w:t xml:space="preserve">as well as </w:t>
      </w:r>
      <w:r w:rsidR="000F593C">
        <w:rPr>
          <w:sz w:val="23"/>
          <w:szCs w:val="23"/>
        </w:rPr>
        <w:t>provide all labor</w:t>
      </w:r>
      <w:r w:rsidR="00DE751A">
        <w:rPr>
          <w:sz w:val="23"/>
          <w:szCs w:val="23"/>
        </w:rPr>
        <w:t xml:space="preserve"> and equipment rentals as</w:t>
      </w:r>
      <w:r w:rsidR="000F593C">
        <w:rPr>
          <w:sz w:val="23"/>
          <w:szCs w:val="23"/>
        </w:rPr>
        <w:t xml:space="preserve"> required to perform </w:t>
      </w:r>
      <w:r w:rsidR="005C76DB">
        <w:rPr>
          <w:sz w:val="23"/>
          <w:szCs w:val="23"/>
        </w:rPr>
        <w:t xml:space="preserve">repairs </w:t>
      </w:r>
      <w:r w:rsidR="000F593C">
        <w:rPr>
          <w:sz w:val="23"/>
          <w:szCs w:val="23"/>
        </w:rPr>
        <w:t>IAW accepted industry standards and manufacturer specifications.</w:t>
      </w:r>
      <w:r w:rsidR="007C0161">
        <w:rPr>
          <w:sz w:val="23"/>
          <w:szCs w:val="23"/>
        </w:rPr>
        <w:t xml:space="preserve"> </w:t>
      </w:r>
    </w:p>
    <w:p w:rsidR="005622DD" w:rsidRDefault="005622DD" w:rsidP="005622DD">
      <w:pPr>
        <w:pStyle w:val="Default"/>
        <w:rPr>
          <w:b/>
          <w:bCs/>
          <w:sz w:val="23"/>
          <w:szCs w:val="23"/>
        </w:rPr>
      </w:pPr>
    </w:p>
    <w:p w:rsidR="005622DD" w:rsidRDefault="005622DD" w:rsidP="005622DD">
      <w:pPr>
        <w:pStyle w:val="Default"/>
        <w:rPr>
          <w:b/>
          <w:bCs/>
          <w:sz w:val="23"/>
          <w:szCs w:val="23"/>
        </w:rPr>
      </w:pPr>
      <w:r>
        <w:rPr>
          <w:b/>
          <w:bCs/>
          <w:sz w:val="23"/>
          <w:szCs w:val="23"/>
        </w:rPr>
        <w:t xml:space="preserve">1.4, Maintenance/ Repair/ System </w:t>
      </w:r>
      <w:r w:rsidR="000E19A3">
        <w:rPr>
          <w:b/>
          <w:bCs/>
          <w:sz w:val="23"/>
          <w:szCs w:val="23"/>
        </w:rPr>
        <w:t xml:space="preserve">Factory </w:t>
      </w:r>
      <w:r w:rsidR="009E0D60">
        <w:rPr>
          <w:b/>
          <w:bCs/>
          <w:sz w:val="23"/>
          <w:szCs w:val="23"/>
        </w:rPr>
        <w:t>Service</w:t>
      </w:r>
    </w:p>
    <w:p w:rsidR="005622DD" w:rsidRDefault="005622DD" w:rsidP="005622DD">
      <w:pPr>
        <w:pStyle w:val="Default"/>
        <w:rPr>
          <w:sz w:val="23"/>
          <w:szCs w:val="23"/>
        </w:rPr>
      </w:pPr>
    </w:p>
    <w:p w:rsidR="005622DD" w:rsidRDefault="005622DD" w:rsidP="005622DD">
      <w:pPr>
        <w:pStyle w:val="Default"/>
        <w:rPr>
          <w:sz w:val="23"/>
          <w:szCs w:val="23"/>
        </w:rPr>
      </w:pPr>
      <w:r>
        <w:rPr>
          <w:sz w:val="23"/>
          <w:szCs w:val="23"/>
        </w:rPr>
        <w:t xml:space="preserve">1.4.1. The contractor shall provide telephonic consultation for </w:t>
      </w:r>
      <w:r w:rsidR="000E19A3">
        <w:rPr>
          <w:sz w:val="23"/>
          <w:szCs w:val="23"/>
        </w:rPr>
        <w:t xml:space="preserve">the factory </w:t>
      </w:r>
      <w:r>
        <w:rPr>
          <w:sz w:val="23"/>
          <w:szCs w:val="23"/>
        </w:rPr>
        <w:t>m</w:t>
      </w:r>
      <w:r w:rsidR="000E19A3">
        <w:rPr>
          <w:sz w:val="23"/>
          <w:szCs w:val="23"/>
        </w:rPr>
        <w:t>ain</w:t>
      </w:r>
      <w:r w:rsidR="00FB0516">
        <w:rPr>
          <w:sz w:val="23"/>
          <w:szCs w:val="23"/>
        </w:rPr>
        <w:t>tenance services as part</w:t>
      </w:r>
      <w:r w:rsidR="000E19A3">
        <w:rPr>
          <w:sz w:val="23"/>
          <w:szCs w:val="23"/>
        </w:rPr>
        <w:t xml:space="preserve"> </w:t>
      </w:r>
      <w:r w:rsidR="00FB0516">
        <w:rPr>
          <w:sz w:val="23"/>
          <w:szCs w:val="23"/>
        </w:rPr>
        <w:t xml:space="preserve">of </w:t>
      </w:r>
      <w:r w:rsidR="000E19A3">
        <w:rPr>
          <w:sz w:val="23"/>
          <w:szCs w:val="23"/>
        </w:rPr>
        <w:t>support for the on</w:t>
      </w:r>
      <w:r w:rsidR="006D07A9">
        <w:rPr>
          <w:sz w:val="23"/>
          <w:szCs w:val="23"/>
        </w:rPr>
        <w:t>-</w:t>
      </w:r>
      <w:r w:rsidR="000E19A3">
        <w:rPr>
          <w:sz w:val="23"/>
          <w:szCs w:val="23"/>
        </w:rPr>
        <w:t xml:space="preserve">site </w:t>
      </w:r>
      <w:r w:rsidR="00FB0516">
        <w:rPr>
          <w:sz w:val="23"/>
          <w:szCs w:val="23"/>
        </w:rPr>
        <w:t>repair</w:t>
      </w:r>
      <w:r w:rsidR="000E19A3">
        <w:rPr>
          <w:sz w:val="23"/>
          <w:szCs w:val="23"/>
        </w:rPr>
        <w:t>.</w:t>
      </w:r>
      <w:r>
        <w:rPr>
          <w:sz w:val="23"/>
          <w:szCs w:val="23"/>
        </w:rPr>
        <w:t xml:space="preserve"> The contractor shall </w:t>
      </w:r>
      <w:r w:rsidR="000E19A3">
        <w:rPr>
          <w:sz w:val="23"/>
          <w:szCs w:val="23"/>
        </w:rPr>
        <w:t>provide a telephone number and point of contact to provide assistance to the 114</w:t>
      </w:r>
      <w:r w:rsidR="000E19A3" w:rsidRPr="000E19A3">
        <w:rPr>
          <w:sz w:val="23"/>
          <w:szCs w:val="23"/>
          <w:vertAlign w:val="superscript"/>
        </w:rPr>
        <w:t>th</w:t>
      </w:r>
      <w:r w:rsidR="000E19A3">
        <w:rPr>
          <w:sz w:val="23"/>
          <w:szCs w:val="23"/>
        </w:rPr>
        <w:t xml:space="preserve"> S</w:t>
      </w:r>
      <w:r w:rsidR="0060640A">
        <w:rPr>
          <w:sz w:val="23"/>
          <w:szCs w:val="23"/>
        </w:rPr>
        <w:t>ig</w:t>
      </w:r>
      <w:r w:rsidR="000E19A3">
        <w:rPr>
          <w:sz w:val="23"/>
          <w:szCs w:val="23"/>
        </w:rPr>
        <w:t xml:space="preserve"> Bn technical personnel. The contractor shall respond to the government point of contact within 24 hours of </w:t>
      </w:r>
      <w:r w:rsidR="00977980">
        <w:rPr>
          <w:sz w:val="23"/>
          <w:szCs w:val="23"/>
        </w:rPr>
        <w:t>telephonic notification</w:t>
      </w:r>
      <w:r w:rsidR="000E19A3">
        <w:rPr>
          <w:sz w:val="23"/>
          <w:szCs w:val="23"/>
        </w:rPr>
        <w:t>.</w:t>
      </w:r>
    </w:p>
    <w:p w:rsidR="005622DD" w:rsidRDefault="005622DD" w:rsidP="005622DD">
      <w:pPr>
        <w:pStyle w:val="Default"/>
        <w:rPr>
          <w:sz w:val="23"/>
          <w:szCs w:val="23"/>
        </w:rPr>
      </w:pPr>
    </w:p>
    <w:p w:rsidR="005622DD" w:rsidRDefault="005622DD" w:rsidP="005622DD">
      <w:pPr>
        <w:pStyle w:val="Default"/>
        <w:rPr>
          <w:sz w:val="23"/>
          <w:szCs w:val="23"/>
        </w:rPr>
      </w:pPr>
      <w:r>
        <w:rPr>
          <w:sz w:val="23"/>
          <w:szCs w:val="23"/>
        </w:rPr>
        <w:t>1.4.2. When ordered by the Government, the contractor shall provide replacement</w:t>
      </w:r>
      <w:r w:rsidR="0060640A">
        <w:rPr>
          <w:sz w:val="23"/>
          <w:szCs w:val="23"/>
        </w:rPr>
        <w:t xml:space="preserve"> </w:t>
      </w:r>
      <w:r>
        <w:rPr>
          <w:sz w:val="23"/>
          <w:szCs w:val="23"/>
        </w:rPr>
        <w:t>/</w:t>
      </w:r>
      <w:r w:rsidR="0060640A">
        <w:rPr>
          <w:sz w:val="23"/>
          <w:szCs w:val="23"/>
        </w:rPr>
        <w:t xml:space="preserve"> </w:t>
      </w:r>
      <w:r>
        <w:rPr>
          <w:sz w:val="23"/>
          <w:szCs w:val="23"/>
        </w:rPr>
        <w:t>maintenance</w:t>
      </w:r>
      <w:r w:rsidR="0060640A">
        <w:rPr>
          <w:sz w:val="23"/>
          <w:szCs w:val="23"/>
        </w:rPr>
        <w:t xml:space="preserve"> </w:t>
      </w:r>
      <w:r>
        <w:rPr>
          <w:sz w:val="23"/>
          <w:szCs w:val="23"/>
        </w:rPr>
        <w:t>/</w:t>
      </w:r>
      <w:r w:rsidR="0060640A">
        <w:rPr>
          <w:sz w:val="23"/>
          <w:szCs w:val="23"/>
        </w:rPr>
        <w:t xml:space="preserve"> </w:t>
      </w:r>
      <w:r>
        <w:rPr>
          <w:sz w:val="23"/>
          <w:szCs w:val="23"/>
        </w:rPr>
        <w:t>repair hardware and</w:t>
      </w:r>
      <w:r w:rsidR="0060640A">
        <w:rPr>
          <w:sz w:val="23"/>
          <w:szCs w:val="23"/>
        </w:rPr>
        <w:t xml:space="preserve"> </w:t>
      </w:r>
      <w:r>
        <w:rPr>
          <w:sz w:val="23"/>
          <w:szCs w:val="23"/>
        </w:rPr>
        <w:t>/</w:t>
      </w:r>
      <w:r w:rsidR="0060640A">
        <w:rPr>
          <w:sz w:val="23"/>
          <w:szCs w:val="23"/>
        </w:rPr>
        <w:t xml:space="preserve"> </w:t>
      </w:r>
      <w:r>
        <w:rPr>
          <w:sz w:val="23"/>
          <w:szCs w:val="23"/>
        </w:rPr>
        <w:t>or parts required during the contract performance.</w:t>
      </w:r>
    </w:p>
    <w:p w:rsidR="005622DD" w:rsidRDefault="005622DD" w:rsidP="005622DD">
      <w:pPr>
        <w:pStyle w:val="Default"/>
        <w:rPr>
          <w:sz w:val="23"/>
          <w:szCs w:val="23"/>
        </w:rPr>
      </w:pPr>
    </w:p>
    <w:p w:rsidR="005622DD" w:rsidRDefault="005622DD" w:rsidP="005622DD">
      <w:pPr>
        <w:pStyle w:val="Default"/>
        <w:rPr>
          <w:sz w:val="23"/>
          <w:szCs w:val="23"/>
        </w:rPr>
      </w:pPr>
      <w:r>
        <w:rPr>
          <w:sz w:val="23"/>
          <w:szCs w:val="23"/>
        </w:rPr>
        <w:t xml:space="preserve">1.4.3. All worn out or deteriorated parts recommended for replacement may, upon request, be physically examined by the COR or designee prior to actual replacement. All worn out or deteriorated parts will be returned to the COR or designee unless, as acceptable, monetary credit is provided the Government by the Contractor. </w:t>
      </w:r>
    </w:p>
    <w:p w:rsidR="005622DD" w:rsidRDefault="005622DD" w:rsidP="005622DD">
      <w:pPr>
        <w:pStyle w:val="Default"/>
        <w:rPr>
          <w:sz w:val="23"/>
          <w:szCs w:val="23"/>
        </w:rPr>
      </w:pPr>
    </w:p>
    <w:p w:rsidR="005622DD" w:rsidRDefault="005622DD" w:rsidP="005622DD">
      <w:pPr>
        <w:pStyle w:val="Default"/>
        <w:rPr>
          <w:sz w:val="23"/>
          <w:szCs w:val="23"/>
        </w:rPr>
      </w:pPr>
      <w:r>
        <w:rPr>
          <w:sz w:val="23"/>
          <w:szCs w:val="23"/>
        </w:rPr>
        <w:t>1.4.4. All recommended replacement hardware/parts may be examined when requested by the COR or designee prior to installation.</w:t>
      </w:r>
    </w:p>
    <w:p w:rsidR="005622DD" w:rsidRDefault="005622DD" w:rsidP="005622DD">
      <w:pPr>
        <w:pStyle w:val="Default"/>
        <w:rPr>
          <w:sz w:val="23"/>
          <w:szCs w:val="23"/>
        </w:rPr>
      </w:pPr>
    </w:p>
    <w:p w:rsidR="005622DD" w:rsidRDefault="005622DD" w:rsidP="005622DD">
      <w:pPr>
        <w:pStyle w:val="Default"/>
        <w:rPr>
          <w:sz w:val="23"/>
          <w:szCs w:val="23"/>
        </w:rPr>
      </w:pPr>
      <w:r>
        <w:rPr>
          <w:sz w:val="23"/>
          <w:szCs w:val="23"/>
        </w:rPr>
        <w:t>1.4.5. The COR or designee shall approve all replacement hardware</w:t>
      </w:r>
      <w:r w:rsidR="0060640A">
        <w:rPr>
          <w:sz w:val="23"/>
          <w:szCs w:val="23"/>
        </w:rPr>
        <w:t xml:space="preserve"> </w:t>
      </w:r>
      <w:r>
        <w:rPr>
          <w:sz w:val="23"/>
          <w:szCs w:val="23"/>
        </w:rPr>
        <w:t>/</w:t>
      </w:r>
      <w:r w:rsidR="0060640A">
        <w:rPr>
          <w:sz w:val="23"/>
          <w:szCs w:val="23"/>
        </w:rPr>
        <w:t xml:space="preserve"> </w:t>
      </w:r>
      <w:r>
        <w:rPr>
          <w:sz w:val="23"/>
          <w:szCs w:val="23"/>
        </w:rPr>
        <w:t>parts that are substituted for replacement parts by the contractor prior to installation. No rebuilt replacement hardware</w:t>
      </w:r>
      <w:r w:rsidR="0060640A">
        <w:rPr>
          <w:sz w:val="23"/>
          <w:szCs w:val="23"/>
        </w:rPr>
        <w:t xml:space="preserve"> </w:t>
      </w:r>
      <w:r>
        <w:rPr>
          <w:sz w:val="23"/>
          <w:szCs w:val="23"/>
        </w:rPr>
        <w:t>/</w:t>
      </w:r>
      <w:r w:rsidR="0060640A">
        <w:rPr>
          <w:sz w:val="23"/>
          <w:szCs w:val="23"/>
        </w:rPr>
        <w:t xml:space="preserve"> </w:t>
      </w:r>
      <w:r>
        <w:rPr>
          <w:sz w:val="23"/>
          <w:szCs w:val="23"/>
        </w:rPr>
        <w:t xml:space="preserve">parts may be used without prior approval of the COR or designee. </w:t>
      </w:r>
    </w:p>
    <w:p w:rsidR="005622DD" w:rsidRDefault="005622DD" w:rsidP="005622DD">
      <w:pPr>
        <w:pStyle w:val="Default"/>
        <w:rPr>
          <w:sz w:val="23"/>
          <w:szCs w:val="23"/>
        </w:rPr>
      </w:pPr>
    </w:p>
    <w:p w:rsidR="005622DD" w:rsidRDefault="005622DD" w:rsidP="005622DD">
      <w:pPr>
        <w:pStyle w:val="Default"/>
        <w:rPr>
          <w:sz w:val="23"/>
          <w:szCs w:val="23"/>
        </w:rPr>
      </w:pPr>
      <w:r>
        <w:rPr>
          <w:sz w:val="23"/>
          <w:szCs w:val="23"/>
        </w:rPr>
        <w:lastRenderedPageBreak/>
        <w:t xml:space="preserve">1.4.6. Replacement hardware/parts damaged by the contractor shall be repaired or replaced at the expense of the contractor to the satisfaction of the COR or designee. </w:t>
      </w:r>
    </w:p>
    <w:p w:rsidR="005622DD" w:rsidRDefault="005622DD" w:rsidP="005622DD">
      <w:pPr>
        <w:pStyle w:val="Default"/>
        <w:rPr>
          <w:sz w:val="23"/>
          <w:szCs w:val="23"/>
        </w:rPr>
      </w:pPr>
      <w:r>
        <w:rPr>
          <w:sz w:val="23"/>
          <w:szCs w:val="23"/>
        </w:rPr>
        <w:t>If replacement hardware</w:t>
      </w:r>
      <w:r w:rsidR="0060640A">
        <w:rPr>
          <w:sz w:val="23"/>
          <w:szCs w:val="23"/>
        </w:rPr>
        <w:t xml:space="preserve"> </w:t>
      </w:r>
      <w:r>
        <w:rPr>
          <w:sz w:val="23"/>
          <w:szCs w:val="23"/>
        </w:rPr>
        <w:t>/</w:t>
      </w:r>
      <w:r w:rsidR="0060640A">
        <w:rPr>
          <w:sz w:val="23"/>
          <w:szCs w:val="23"/>
        </w:rPr>
        <w:t xml:space="preserve"> </w:t>
      </w:r>
      <w:r>
        <w:rPr>
          <w:sz w:val="23"/>
          <w:szCs w:val="23"/>
        </w:rPr>
        <w:t>parts</w:t>
      </w:r>
      <w:r w:rsidR="0060640A">
        <w:rPr>
          <w:sz w:val="23"/>
          <w:szCs w:val="23"/>
        </w:rPr>
        <w:t xml:space="preserve"> </w:t>
      </w:r>
      <w:r>
        <w:rPr>
          <w:sz w:val="23"/>
          <w:szCs w:val="23"/>
        </w:rPr>
        <w:t>/</w:t>
      </w:r>
      <w:r w:rsidR="0060640A">
        <w:rPr>
          <w:sz w:val="23"/>
          <w:szCs w:val="23"/>
        </w:rPr>
        <w:t xml:space="preserve"> </w:t>
      </w:r>
      <w:r>
        <w:rPr>
          <w:sz w:val="23"/>
          <w:szCs w:val="23"/>
        </w:rPr>
        <w:t>supplies are required when performing IAW this SOW, the contractor shall be reimbursed by the Government for the replacement hardware</w:t>
      </w:r>
      <w:r w:rsidR="0060640A">
        <w:rPr>
          <w:sz w:val="23"/>
          <w:szCs w:val="23"/>
        </w:rPr>
        <w:t xml:space="preserve"> </w:t>
      </w:r>
      <w:r>
        <w:rPr>
          <w:sz w:val="23"/>
          <w:szCs w:val="23"/>
        </w:rPr>
        <w:t>/</w:t>
      </w:r>
      <w:r w:rsidR="0060640A">
        <w:rPr>
          <w:sz w:val="23"/>
          <w:szCs w:val="23"/>
        </w:rPr>
        <w:t xml:space="preserve"> </w:t>
      </w:r>
      <w:r>
        <w:rPr>
          <w:sz w:val="23"/>
          <w:szCs w:val="23"/>
        </w:rPr>
        <w:t>parts</w:t>
      </w:r>
      <w:r w:rsidR="0060640A">
        <w:rPr>
          <w:sz w:val="23"/>
          <w:szCs w:val="23"/>
        </w:rPr>
        <w:t xml:space="preserve"> </w:t>
      </w:r>
      <w:r>
        <w:rPr>
          <w:sz w:val="23"/>
          <w:szCs w:val="23"/>
        </w:rPr>
        <w:t>/</w:t>
      </w:r>
      <w:r w:rsidR="0060640A">
        <w:rPr>
          <w:sz w:val="23"/>
          <w:szCs w:val="23"/>
        </w:rPr>
        <w:t xml:space="preserve"> </w:t>
      </w:r>
      <w:r>
        <w:rPr>
          <w:sz w:val="23"/>
          <w:szCs w:val="23"/>
        </w:rPr>
        <w:t>supplies.</w:t>
      </w:r>
    </w:p>
    <w:p w:rsidR="005622DD" w:rsidRDefault="005622DD" w:rsidP="005622DD">
      <w:pPr>
        <w:pStyle w:val="Default"/>
        <w:rPr>
          <w:sz w:val="23"/>
          <w:szCs w:val="23"/>
        </w:rPr>
      </w:pPr>
    </w:p>
    <w:p w:rsidR="005622DD" w:rsidRDefault="005622DD" w:rsidP="005622DD">
      <w:pPr>
        <w:pStyle w:val="Default"/>
        <w:rPr>
          <w:sz w:val="23"/>
          <w:szCs w:val="23"/>
        </w:rPr>
      </w:pPr>
      <w:r>
        <w:rPr>
          <w:sz w:val="23"/>
          <w:szCs w:val="23"/>
        </w:rPr>
        <w:t>1.4.7. Hardware</w:t>
      </w:r>
      <w:r w:rsidR="0060640A">
        <w:rPr>
          <w:sz w:val="23"/>
          <w:szCs w:val="23"/>
        </w:rPr>
        <w:t xml:space="preserve"> </w:t>
      </w:r>
      <w:r>
        <w:rPr>
          <w:sz w:val="23"/>
          <w:szCs w:val="23"/>
        </w:rPr>
        <w:t>/</w:t>
      </w:r>
      <w:r w:rsidR="0060640A">
        <w:rPr>
          <w:sz w:val="23"/>
          <w:szCs w:val="23"/>
        </w:rPr>
        <w:t xml:space="preserve"> </w:t>
      </w:r>
      <w:r>
        <w:rPr>
          <w:sz w:val="23"/>
          <w:szCs w:val="23"/>
        </w:rPr>
        <w:t xml:space="preserve">parts damaged by the contractor shall be repaired or replaced at the expense of the contractor to the satisfaction of the KO or designee. </w:t>
      </w:r>
    </w:p>
    <w:p w:rsidR="005622DD" w:rsidRDefault="005622DD" w:rsidP="005622DD">
      <w:pPr>
        <w:pStyle w:val="Default"/>
        <w:rPr>
          <w:sz w:val="23"/>
          <w:szCs w:val="23"/>
        </w:rPr>
      </w:pPr>
    </w:p>
    <w:p w:rsidR="005622DD" w:rsidRDefault="005622DD" w:rsidP="005622DD">
      <w:pPr>
        <w:pStyle w:val="Default"/>
        <w:rPr>
          <w:sz w:val="23"/>
          <w:szCs w:val="23"/>
        </w:rPr>
      </w:pPr>
      <w:r>
        <w:rPr>
          <w:sz w:val="23"/>
          <w:szCs w:val="23"/>
        </w:rPr>
        <w:t xml:space="preserve">1.4.8. A copy of the replacement hardware/parts breakdown to include part number, nomenclature, quantity, and price shall be submitted to the COR or designee for price reasonableness determination. </w:t>
      </w:r>
    </w:p>
    <w:p w:rsidR="009566AF" w:rsidRDefault="009566AF" w:rsidP="00A84AEC">
      <w:pPr>
        <w:pStyle w:val="Default"/>
        <w:rPr>
          <w:sz w:val="23"/>
          <w:szCs w:val="23"/>
        </w:rPr>
      </w:pPr>
    </w:p>
    <w:p w:rsidR="00A84AEC" w:rsidRDefault="005622DD" w:rsidP="00A84AEC">
      <w:pPr>
        <w:pStyle w:val="Default"/>
        <w:rPr>
          <w:b/>
          <w:bCs/>
          <w:sz w:val="23"/>
          <w:szCs w:val="23"/>
        </w:rPr>
      </w:pPr>
      <w:r>
        <w:rPr>
          <w:b/>
          <w:bCs/>
          <w:sz w:val="23"/>
          <w:szCs w:val="23"/>
        </w:rPr>
        <w:t>1.5</w:t>
      </w:r>
      <w:r w:rsidR="000E19A3">
        <w:rPr>
          <w:b/>
          <w:bCs/>
          <w:sz w:val="23"/>
          <w:szCs w:val="23"/>
        </w:rPr>
        <w:t>. Deliverables</w:t>
      </w:r>
      <w:r w:rsidR="00A84AEC">
        <w:rPr>
          <w:b/>
          <w:bCs/>
          <w:sz w:val="23"/>
          <w:szCs w:val="23"/>
        </w:rPr>
        <w:t xml:space="preserve"> </w:t>
      </w:r>
    </w:p>
    <w:p w:rsidR="00BC1431" w:rsidRDefault="00BC1431" w:rsidP="00A84AEC">
      <w:pPr>
        <w:pStyle w:val="Default"/>
        <w:rPr>
          <w:sz w:val="23"/>
          <w:szCs w:val="23"/>
        </w:rPr>
      </w:pPr>
      <w:r>
        <w:rPr>
          <w:sz w:val="23"/>
          <w:szCs w:val="23"/>
        </w:rPr>
        <w:t xml:space="preserve">Contractor shall </w:t>
      </w:r>
      <w:r w:rsidR="00FB0516">
        <w:rPr>
          <w:sz w:val="23"/>
          <w:szCs w:val="23"/>
        </w:rPr>
        <w:t>provide</w:t>
      </w:r>
      <w:r w:rsidRPr="005C76DB">
        <w:rPr>
          <w:sz w:val="23"/>
          <w:szCs w:val="23"/>
        </w:rPr>
        <w:t xml:space="preserve"> repairs</w:t>
      </w:r>
      <w:r>
        <w:rPr>
          <w:sz w:val="23"/>
          <w:szCs w:val="23"/>
        </w:rPr>
        <w:t xml:space="preserve"> for </w:t>
      </w:r>
      <w:r w:rsidR="00FB0516">
        <w:rPr>
          <w:sz w:val="23"/>
          <w:szCs w:val="23"/>
        </w:rPr>
        <w:t xml:space="preserve">the LPH-24 </w:t>
      </w:r>
      <w:r>
        <w:rPr>
          <w:sz w:val="23"/>
          <w:szCs w:val="23"/>
        </w:rPr>
        <w:t>antenna</w:t>
      </w:r>
      <w:r w:rsidR="00D534B4">
        <w:rPr>
          <w:sz w:val="23"/>
          <w:szCs w:val="23"/>
        </w:rPr>
        <w:t xml:space="preserve"> including waveguide,</w:t>
      </w:r>
      <w:r>
        <w:rPr>
          <w:sz w:val="23"/>
          <w:szCs w:val="23"/>
        </w:rPr>
        <w:t xml:space="preserve"> located at RRMC. </w:t>
      </w:r>
      <w:r w:rsidR="00FB0516">
        <w:rPr>
          <w:sz w:val="23"/>
          <w:szCs w:val="23"/>
        </w:rPr>
        <w:t>This includes cost of rental of crane equipment as required for resolution.</w:t>
      </w:r>
    </w:p>
    <w:p w:rsidR="0075185B" w:rsidRDefault="0075185B" w:rsidP="00A84AEC">
      <w:pPr>
        <w:pStyle w:val="Default"/>
        <w:rPr>
          <w:b/>
          <w:bCs/>
          <w:sz w:val="23"/>
          <w:szCs w:val="23"/>
        </w:rPr>
      </w:pPr>
    </w:p>
    <w:p w:rsidR="00A84AEC" w:rsidRDefault="005622DD" w:rsidP="00A84AEC">
      <w:pPr>
        <w:pStyle w:val="Default"/>
        <w:rPr>
          <w:sz w:val="23"/>
          <w:szCs w:val="23"/>
        </w:rPr>
      </w:pPr>
      <w:r>
        <w:rPr>
          <w:b/>
          <w:bCs/>
          <w:sz w:val="23"/>
          <w:szCs w:val="23"/>
        </w:rPr>
        <w:t>1.6</w:t>
      </w:r>
      <w:r w:rsidR="006440CB">
        <w:rPr>
          <w:b/>
          <w:bCs/>
          <w:sz w:val="23"/>
          <w:szCs w:val="23"/>
        </w:rPr>
        <w:t>.</w:t>
      </w:r>
      <w:r w:rsidR="00A84AEC">
        <w:rPr>
          <w:b/>
          <w:bCs/>
          <w:sz w:val="23"/>
          <w:szCs w:val="23"/>
        </w:rPr>
        <w:t xml:space="preserve"> Place of Performance/Hours of Operation</w:t>
      </w:r>
      <w:r w:rsidR="00A84AEC">
        <w:rPr>
          <w:sz w:val="23"/>
          <w:szCs w:val="23"/>
        </w:rPr>
        <w:t xml:space="preserve">. </w:t>
      </w:r>
    </w:p>
    <w:p w:rsidR="000F593C" w:rsidRDefault="000F593C" w:rsidP="00A84AEC">
      <w:pPr>
        <w:pStyle w:val="Default"/>
        <w:rPr>
          <w:sz w:val="23"/>
          <w:szCs w:val="23"/>
        </w:rPr>
      </w:pPr>
      <w:r>
        <w:rPr>
          <w:sz w:val="23"/>
          <w:szCs w:val="23"/>
        </w:rPr>
        <w:t xml:space="preserve">The work shall be performed at the Raven Rock Mountain Complex, Site-RT. The normal duty hours for this work shall be between the hours of 0730-1630, except when </w:t>
      </w:r>
      <w:r w:rsidR="000E19A3">
        <w:rPr>
          <w:sz w:val="23"/>
          <w:szCs w:val="23"/>
        </w:rPr>
        <w:t>deviation is</w:t>
      </w:r>
      <w:r>
        <w:rPr>
          <w:sz w:val="23"/>
          <w:szCs w:val="23"/>
        </w:rPr>
        <w:t xml:space="preserve"> approved by the COR.</w:t>
      </w:r>
    </w:p>
    <w:p w:rsidR="00C5485C" w:rsidRDefault="00C5485C" w:rsidP="00A84AEC">
      <w:pPr>
        <w:pStyle w:val="Default"/>
        <w:rPr>
          <w:b/>
          <w:bCs/>
          <w:sz w:val="23"/>
          <w:szCs w:val="23"/>
        </w:rPr>
      </w:pPr>
    </w:p>
    <w:p w:rsidR="00A84AEC" w:rsidRDefault="005622DD" w:rsidP="00A84AEC">
      <w:pPr>
        <w:pStyle w:val="Default"/>
        <w:rPr>
          <w:sz w:val="23"/>
          <w:szCs w:val="23"/>
        </w:rPr>
      </w:pPr>
      <w:r>
        <w:rPr>
          <w:b/>
          <w:bCs/>
          <w:sz w:val="23"/>
          <w:szCs w:val="23"/>
        </w:rPr>
        <w:t>1.7</w:t>
      </w:r>
      <w:r w:rsidR="006440CB">
        <w:rPr>
          <w:b/>
          <w:bCs/>
          <w:sz w:val="23"/>
          <w:szCs w:val="23"/>
        </w:rPr>
        <w:t>,</w:t>
      </w:r>
      <w:r w:rsidR="00A84AEC">
        <w:rPr>
          <w:b/>
          <w:bCs/>
          <w:sz w:val="23"/>
          <w:szCs w:val="23"/>
        </w:rPr>
        <w:t xml:space="preserve"> Identification Badges</w:t>
      </w:r>
      <w:r w:rsidR="000E19A3">
        <w:rPr>
          <w:b/>
          <w:bCs/>
          <w:sz w:val="23"/>
          <w:szCs w:val="23"/>
        </w:rPr>
        <w:t>.</w:t>
      </w:r>
      <w:r w:rsidR="00A84AEC">
        <w:rPr>
          <w:sz w:val="23"/>
          <w:szCs w:val="23"/>
        </w:rPr>
        <w:t xml:space="preserve"> The contractor shall contact the Security Officer and arrange for issuance of badges for all appropriate contractor employees. </w:t>
      </w:r>
    </w:p>
    <w:p w:rsidR="008456BD" w:rsidRDefault="008456BD" w:rsidP="00A84AEC">
      <w:pPr>
        <w:pStyle w:val="Default"/>
        <w:rPr>
          <w:b/>
          <w:bCs/>
          <w:sz w:val="23"/>
          <w:szCs w:val="23"/>
        </w:rPr>
      </w:pPr>
    </w:p>
    <w:p w:rsidR="008456BD" w:rsidRDefault="008456BD" w:rsidP="008456BD">
      <w:pPr>
        <w:pStyle w:val="Default"/>
        <w:rPr>
          <w:b/>
          <w:bCs/>
          <w:sz w:val="23"/>
          <w:szCs w:val="23"/>
        </w:rPr>
      </w:pPr>
      <w:proofErr w:type="gramStart"/>
      <w:r>
        <w:rPr>
          <w:b/>
          <w:bCs/>
          <w:sz w:val="23"/>
          <w:szCs w:val="23"/>
        </w:rPr>
        <w:t>1.8, Points of Contact.</w:t>
      </w:r>
      <w:proofErr w:type="gramEnd"/>
      <w:r>
        <w:rPr>
          <w:b/>
          <w:bCs/>
          <w:sz w:val="23"/>
          <w:szCs w:val="23"/>
        </w:rPr>
        <w:t xml:space="preserve"> </w:t>
      </w:r>
    </w:p>
    <w:p w:rsidR="0060640A" w:rsidRDefault="0060640A" w:rsidP="008456BD">
      <w:pPr>
        <w:pStyle w:val="Default"/>
        <w:rPr>
          <w:sz w:val="23"/>
          <w:szCs w:val="23"/>
        </w:rPr>
      </w:pPr>
    </w:p>
    <w:p w:rsidR="008456BD" w:rsidRDefault="008456BD" w:rsidP="008456BD">
      <w:pPr>
        <w:pStyle w:val="Default"/>
        <w:rPr>
          <w:b/>
          <w:bCs/>
          <w:sz w:val="23"/>
          <w:szCs w:val="23"/>
        </w:rPr>
      </w:pPr>
      <w:r>
        <w:rPr>
          <w:b/>
          <w:bCs/>
          <w:sz w:val="23"/>
          <w:szCs w:val="23"/>
        </w:rPr>
        <w:t>Contracting Officer’s Representative (COR)</w:t>
      </w:r>
    </w:p>
    <w:p w:rsidR="008456BD" w:rsidRDefault="00586A57" w:rsidP="008456BD">
      <w:pPr>
        <w:pStyle w:val="Default"/>
        <w:rPr>
          <w:sz w:val="23"/>
          <w:szCs w:val="23"/>
        </w:rPr>
      </w:pPr>
      <w:r>
        <w:rPr>
          <w:sz w:val="23"/>
          <w:szCs w:val="23"/>
        </w:rPr>
        <w:t>Theodore Rogers</w:t>
      </w:r>
    </w:p>
    <w:p w:rsidR="008456BD" w:rsidRDefault="008456BD" w:rsidP="008456BD">
      <w:pPr>
        <w:pStyle w:val="Default"/>
        <w:rPr>
          <w:sz w:val="23"/>
          <w:szCs w:val="23"/>
        </w:rPr>
      </w:pPr>
      <w:r>
        <w:rPr>
          <w:sz w:val="23"/>
          <w:szCs w:val="23"/>
        </w:rPr>
        <w:t>114</w:t>
      </w:r>
      <w:r w:rsidRPr="005622DD">
        <w:rPr>
          <w:sz w:val="23"/>
          <w:szCs w:val="23"/>
          <w:vertAlign w:val="superscript"/>
        </w:rPr>
        <w:t>th</w:t>
      </w:r>
      <w:r>
        <w:rPr>
          <w:sz w:val="23"/>
          <w:szCs w:val="23"/>
        </w:rPr>
        <w:t xml:space="preserve"> Signal Battalion</w:t>
      </w:r>
    </w:p>
    <w:p w:rsidR="008456BD" w:rsidRDefault="008456BD" w:rsidP="008456BD">
      <w:pPr>
        <w:pStyle w:val="Default"/>
        <w:rPr>
          <w:sz w:val="23"/>
          <w:szCs w:val="23"/>
        </w:rPr>
      </w:pPr>
      <w:r>
        <w:rPr>
          <w:sz w:val="23"/>
          <w:szCs w:val="23"/>
        </w:rPr>
        <w:t>NETC-SYR-L</w:t>
      </w:r>
    </w:p>
    <w:p w:rsidR="008456BD" w:rsidRDefault="008456BD" w:rsidP="008456BD">
      <w:pPr>
        <w:pStyle w:val="Default"/>
        <w:rPr>
          <w:sz w:val="23"/>
          <w:szCs w:val="23"/>
        </w:rPr>
      </w:pPr>
      <w:smartTag w:uri="urn:schemas-microsoft-com:office:smarttags" w:element="Street">
        <w:smartTag w:uri="urn:schemas-microsoft-com:office:smarttags" w:element="address">
          <w:r>
            <w:rPr>
              <w:sz w:val="23"/>
              <w:szCs w:val="23"/>
            </w:rPr>
            <w:t>201 Beasley Drive, Suite 100</w:t>
          </w:r>
        </w:smartTag>
      </w:smartTag>
    </w:p>
    <w:p w:rsidR="008456BD" w:rsidRDefault="008456BD" w:rsidP="008456BD">
      <w:pPr>
        <w:pStyle w:val="Default"/>
        <w:rPr>
          <w:sz w:val="23"/>
          <w:szCs w:val="23"/>
        </w:rPr>
      </w:pPr>
      <w:r>
        <w:rPr>
          <w:sz w:val="23"/>
          <w:szCs w:val="23"/>
        </w:rPr>
        <w:t>Fort Detrick, MD 21702</w:t>
      </w:r>
    </w:p>
    <w:p w:rsidR="008456BD" w:rsidRDefault="008456BD" w:rsidP="008456BD">
      <w:pPr>
        <w:pStyle w:val="Default"/>
        <w:rPr>
          <w:sz w:val="23"/>
          <w:szCs w:val="23"/>
        </w:rPr>
      </w:pPr>
      <w:r>
        <w:rPr>
          <w:sz w:val="23"/>
          <w:szCs w:val="23"/>
        </w:rPr>
        <w:t>1-301-878-7381</w:t>
      </w:r>
    </w:p>
    <w:p w:rsidR="008456BD" w:rsidRDefault="008456BD" w:rsidP="008456BD">
      <w:pPr>
        <w:pStyle w:val="Default"/>
        <w:rPr>
          <w:sz w:val="23"/>
          <w:szCs w:val="23"/>
        </w:rPr>
      </w:pPr>
    </w:p>
    <w:p w:rsidR="008456BD" w:rsidRDefault="008456BD" w:rsidP="008456BD">
      <w:pPr>
        <w:pStyle w:val="Default"/>
        <w:rPr>
          <w:b/>
          <w:bCs/>
          <w:sz w:val="23"/>
          <w:szCs w:val="23"/>
        </w:rPr>
      </w:pPr>
      <w:r>
        <w:rPr>
          <w:b/>
          <w:bCs/>
          <w:sz w:val="23"/>
          <w:szCs w:val="23"/>
        </w:rPr>
        <w:t>Technical Point of Contact (TPOC):</w:t>
      </w:r>
    </w:p>
    <w:p w:rsidR="008456BD" w:rsidRDefault="00586A57" w:rsidP="008456BD">
      <w:pPr>
        <w:pStyle w:val="Default"/>
        <w:rPr>
          <w:sz w:val="23"/>
          <w:szCs w:val="23"/>
        </w:rPr>
      </w:pPr>
      <w:r>
        <w:rPr>
          <w:sz w:val="23"/>
          <w:szCs w:val="23"/>
        </w:rPr>
        <w:t>Eugene Hensley</w:t>
      </w:r>
    </w:p>
    <w:p w:rsidR="008456BD" w:rsidRDefault="008456BD" w:rsidP="008456BD">
      <w:pPr>
        <w:pStyle w:val="Default"/>
        <w:rPr>
          <w:sz w:val="23"/>
          <w:szCs w:val="23"/>
        </w:rPr>
      </w:pPr>
      <w:r>
        <w:rPr>
          <w:sz w:val="23"/>
          <w:szCs w:val="23"/>
        </w:rPr>
        <w:t>114</w:t>
      </w:r>
      <w:r w:rsidRPr="005622DD">
        <w:rPr>
          <w:sz w:val="23"/>
          <w:szCs w:val="23"/>
          <w:vertAlign w:val="superscript"/>
        </w:rPr>
        <w:t>th</w:t>
      </w:r>
      <w:r>
        <w:rPr>
          <w:sz w:val="23"/>
          <w:szCs w:val="23"/>
        </w:rPr>
        <w:t xml:space="preserve"> Signal Battalion</w:t>
      </w:r>
    </w:p>
    <w:p w:rsidR="008456BD" w:rsidRDefault="008456BD" w:rsidP="008456BD">
      <w:pPr>
        <w:pStyle w:val="Default"/>
        <w:rPr>
          <w:sz w:val="23"/>
          <w:szCs w:val="23"/>
        </w:rPr>
      </w:pPr>
      <w:r>
        <w:rPr>
          <w:sz w:val="23"/>
          <w:szCs w:val="23"/>
        </w:rPr>
        <w:t>NETC-SYR-L</w:t>
      </w:r>
    </w:p>
    <w:p w:rsidR="008456BD" w:rsidRDefault="008456BD" w:rsidP="008456BD">
      <w:pPr>
        <w:pStyle w:val="Default"/>
        <w:rPr>
          <w:sz w:val="23"/>
          <w:szCs w:val="23"/>
        </w:rPr>
      </w:pPr>
      <w:smartTag w:uri="urn:schemas-microsoft-com:office:smarttags" w:element="Street">
        <w:smartTag w:uri="urn:schemas-microsoft-com:office:smarttags" w:element="address">
          <w:r>
            <w:rPr>
              <w:sz w:val="23"/>
              <w:szCs w:val="23"/>
            </w:rPr>
            <w:t>201 Beasley Drive, Suite 100</w:t>
          </w:r>
        </w:smartTag>
      </w:smartTag>
    </w:p>
    <w:p w:rsidR="008456BD" w:rsidRDefault="008456BD" w:rsidP="008456BD">
      <w:pPr>
        <w:pStyle w:val="Default"/>
        <w:rPr>
          <w:sz w:val="23"/>
          <w:szCs w:val="23"/>
        </w:rPr>
      </w:pPr>
      <w:r>
        <w:rPr>
          <w:sz w:val="23"/>
          <w:szCs w:val="23"/>
        </w:rPr>
        <w:t>Fort Detrick, MD 21702</w:t>
      </w:r>
    </w:p>
    <w:p w:rsidR="008456BD" w:rsidRDefault="008456BD" w:rsidP="008456BD">
      <w:pPr>
        <w:pStyle w:val="Default"/>
        <w:rPr>
          <w:sz w:val="23"/>
          <w:szCs w:val="23"/>
        </w:rPr>
      </w:pPr>
      <w:r>
        <w:rPr>
          <w:sz w:val="23"/>
          <w:szCs w:val="23"/>
        </w:rPr>
        <w:t>1-301-878-</w:t>
      </w:r>
      <w:r w:rsidR="00586A57">
        <w:rPr>
          <w:sz w:val="23"/>
          <w:szCs w:val="23"/>
        </w:rPr>
        <w:t>7243</w:t>
      </w:r>
    </w:p>
    <w:p w:rsidR="008456BD" w:rsidRDefault="008456BD" w:rsidP="008456BD">
      <w:pPr>
        <w:pStyle w:val="Default"/>
        <w:rPr>
          <w:sz w:val="23"/>
          <w:szCs w:val="23"/>
        </w:rPr>
      </w:pPr>
    </w:p>
    <w:p w:rsidR="008456BD" w:rsidRDefault="008456BD" w:rsidP="008456BD">
      <w:pPr>
        <w:pStyle w:val="Default"/>
        <w:ind w:left="420" w:hanging="420"/>
        <w:rPr>
          <w:sz w:val="23"/>
          <w:szCs w:val="23"/>
        </w:rPr>
      </w:pPr>
      <w:r>
        <w:rPr>
          <w:b/>
          <w:bCs/>
          <w:sz w:val="23"/>
          <w:szCs w:val="23"/>
        </w:rPr>
        <w:t xml:space="preserve">2.0 Definitions &amp; Acronyms. </w:t>
      </w:r>
    </w:p>
    <w:p w:rsidR="008456BD" w:rsidRDefault="008456BD" w:rsidP="008456BD">
      <w:pPr>
        <w:pStyle w:val="Default"/>
        <w:rPr>
          <w:b/>
          <w:bCs/>
          <w:sz w:val="23"/>
          <w:szCs w:val="23"/>
        </w:rPr>
      </w:pPr>
    </w:p>
    <w:p w:rsidR="008456BD" w:rsidRDefault="008456BD" w:rsidP="008456BD">
      <w:pPr>
        <w:pStyle w:val="Default"/>
        <w:rPr>
          <w:b/>
          <w:bCs/>
          <w:sz w:val="23"/>
          <w:szCs w:val="23"/>
        </w:rPr>
      </w:pPr>
      <w:r>
        <w:rPr>
          <w:b/>
          <w:bCs/>
          <w:sz w:val="23"/>
          <w:szCs w:val="23"/>
        </w:rPr>
        <w:t xml:space="preserve">2.1 Definitions. </w:t>
      </w:r>
    </w:p>
    <w:p w:rsidR="008456BD" w:rsidRPr="000E19A3" w:rsidRDefault="008456BD" w:rsidP="008456BD">
      <w:pPr>
        <w:pStyle w:val="Default"/>
        <w:rPr>
          <w:bCs/>
          <w:sz w:val="23"/>
          <w:szCs w:val="23"/>
        </w:rPr>
      </w:pPr>
      <w:r w:rsidRPr="00140900">
        <w:rPr>
          <w:b/>
          <w:bCs/>
          <w:sz w:val="23"/>
          <w:szCs w:val="23"/>
        </w:rPr>
        <w:t>TPOC-</w:t>
      </w:r>
      <w:r w:rsidRPr="000E19A3">
        <w:rPr>
          <w:bCs/>
          <w:sz w:val="23"/>
          <w:szCs w:val="23"/>
        </w:rPr>
        <w:t xml:space="preserve"> Technical Point of Contact- The person serves as the government subject matter expert, and is responsible for providing technical oversight, contract quality assurance, and validation of deliverables on the contract.</w:t>
      </w:r>
    </w:p>
    <w:p w:rsidR="0060640A" w:rsidRDefault="0060640A" w:rsidP="008456BD">
      <w:pPr>
        <w:pStyle w:val="Default"/>
        <w:rPr>
          <w:b/>
          <w:bCs/>
          <w:sz w:val="23"/>
          <w:szCs w:val="23"/>
        </w:rPr>
      </w:pPr>
    </w:p>
    <w:p w:rsidR="008456BD" w:rsidRDefault="008456BD" w:rsidP="008456BD">
      <w:pPr>
        <w:pStyle w:val="Default"/>
        <w:rPr>
          <w:sz w:val="23"/>
          <w:szCs w:val="23"/>
        </w:rPr>
      </w:pPr>
      <w:r>
        <w:rPr>
          <w:b/>
          <w:bCs/>
          <w:sz w:val="23"/>
          <w:szCs w:val="23"/>
        </w:rPr>
        <w:t xml:space="preserve">2.2 Acronyms. None </w:t>
      </w:r>
    </w:p>
    <w:p w:rsidR="008456BD" w:rsidRDefault="008456BD" w:rsidP="008456BD">
      <w:pPr>
        <w:pStyle w:val="Default"/>
        <w:rPr>
          <w:b/>
          <w:bCs/>
          <w:sz w:val="23"/>
          <w:szCs w:val="23"/>
        </w:rPr>
      </w:pPr>
    </w:p>
    <w:p w:rsidR="008456BD" w:rsidRDefault="008456BD" w:rsidP="008456BD">
      <w:pPr>
        <w:pStyle w:val="Default"/>
        <w:rPr>
          <w:sz w:val="23"/>
          <w:szCs w:val="23"/>
        </w:rPr>
      </w:pPr>
      <w:r>
        <w:rPr>
          <w:b/>
          <w:bCs/>
          <w:sz w:val="23"/>
          <w:szCs w:val="23"/>
        </w:rPr>
        <w:t xml:space="preserve">3.0 Government Furnished Items. </w:t>
      </w:r>
      <w:r>
        <w:rPr>
          <w:sz w:val="23"/>
          <w:szCs w:val="23"/>
        </w:rPr>
        <w:t xml:space="preserve">The contractor shall specifically identify in their proposal the type, amount, and time frames required for any government resources. </w:t>
      </w:r>
    </w:p>
    <w:p w:rsidR="008456BD" w:rsidRDefault="008456BD" w:rsidP="008456BD">
      <w:pPr>
        <w:pStyle w:val="Default"/>
        <w:rPr>
          <w:b/>
          <w:bCs/>
          <w:sz w:val="23"/>
          <w:szCs w:val="23"/>
        </w:rPr>
      </w:pPr>
    </w:p>
    <w:p w:rsidR="008456BD" w:rsidRDefault="008456BD" w:rsidP="008456BD">
      <w:pPr>
        <w:pStyle w:val="Default"/>
        <w:rPr>
          <w:sz w:val="23"/>
          <w:szCs w:val="23"/>
        </w:rPr>
      </w:pPr>
      <w:r>
        <w:rPr>
          <w:b/>
          <w:bCs/>
          <w:sz w:val="23"/>
          <w:szCs w:val="23"/>
        </w:rPr>
        <w:t xml:space="preserve">4.0 Inspection and Acceptance. </w:t>
      </w:r>
      <w:r>
        <w:rPr>
          <w:sz w:val="23"/>
          <w:szCs w:val="23"/>
        </w:rPr>
        <w:t xml:space="preserve">In the absence of other agreements negotiated with respect to time provided for government review, deliverables will be inspected and the contractor notified of the COR’s and TPOC’s findings within 5 work days of normally scheduled review. If the deliverables are not acceptable, the COR will notify the Contracting Officer immediately. </w:t>
      </w:r>
    </w:p>
    <w:p w:rsidR="008456BD" w:rsidRDefault="008456BD" w:rsidP="008456BD">
      <w:pPr>
        <w:pStyle w:val="Default"/>
        <w:rPr>
          <w:sz w:val="23"/>
          <w:szCs w:val="23"/>
        </w:rPr>
      </w:pPr>
    </w:p>
    <w:p w:rsidR="008456BD" w:rsidRDefault="008456BD" w:rsidP="008456BD">
      <w:pPr>
        <w:pStyle w:val="Default"/>
        <w:rPr>
          <w:b/>
          <w:bCs/>
          <w:sz w:val="23"/>
          <w:szCs w:val="23"/>
        </w:rPr>
      </w:pPr>
      <w:r>
        <w:rPr>
          <w:b/>
          <w:bCs/>
          <w:sz w:val="23"/>
          <w:szCs w:val="23"/>
        </w:rPr>
        <w:t xml:space="preserve">5.0 Clean-Up of Premises. </w:t>
      </w:r>
      <w:r w:rsidR="006D07A9">
        <w:rPr>
          <w:bCs/>
          <w:sz w:val="23"/>
          <w:szCs w:val="23"/>
        </w:rPr>
        <w:t>U</w:t>
      </w:r>
      <w:r>
        <w:rPr>
          <w:sz w:val="23"/>
          <w:szCs w:val="23"/>
        </w:rPr>
        <w:t xml:space="preserve">pon completion of </w:t>
      </w:r>
      <w:r w:rsidR="006D07A9">
        <w:rPr>
          <w:sz w:val="23"/>
          <w:szCs w:val="23"/>
        </w:rPr>
        <w:t xml:space="preserve">the repair </w:t>
      </w:r>
      <w:r>
        <w:rPr>
          <w:sz w:val="23"/>
          <w:szCs w:val="23"/>
        </w:rPr>
        <w:t>services, the contractor is required to clean-up the work space and remove and dispose of any parts and debris, off the military installation and / facilities. This is required after each workday of on-site performance.</w:t>
      </w:r>
      <w:r w:rsidR="00DE101D">
        <w:rPr>
          <w:sz w:val="23"/>
          <w:szCs w:val="23"/>
        </w:rPr>
        <w:t xml:space="preserve"> Upon completion of the services the grounds will be restored to original condition as needed. The restoration efforts must be approved by the COR.</w:t>
      </w:r>
    </w:p>
    <w:p w:rsidR="008456BD" w:rsidRDefault="008456BD" w:rsidP="008456BD">
      <w:pPr>
        <w:pStyle w:val="Default"/>
        <w:rPr>
          <w:sz w:val="23"/>
          <w:szCs w:val="23"/>
        </w:rPr>
      </w:pPr>
    </w:p>
    <w:p w:rsidR="008456BD" w:rsidRDefault="008456BD" w:rsidP="009E0D60">
      <w:pPr>
        <w:rPr>
          <w:sz w:val="23"/>
          <w:szCs w:val="23"/>
        </w:rPr>
      </w:pPr>
      <w:r>
        <w:rPr>
          <w:b/>
          <w:bCs/>
          <w:sz w:val="23"/>
          <w:szCs w:val="23"/>
        </w:rPr>
        <w:t xml:space="preserve">6.0 Safety. </w:t>
      </w:r>
      <w:r>
        <w:rPr>
          <w:sz w:val="23"/>
          <w:szCs w:val="23"/>
        </w:rPr>
        <w:t>The Contractor must perform all operations in a prudent, conscientious, safe and professional manner. At a minimum, the Contractor’s personnel and equipment shall comply with applicable federal, state, local and host installation laws, safety regulations and procedures, and Contractor will ensure that its agents, employees, and subcontractors perform in a safe manner. The Contractor shall ensure all personnel involved in performing on this contract are trained for the level of expertise required for proper performance on this project. The Contractor agrees that his personnel and equipment are subject to safety inspections by Government personnel while on Host Installation Property. The Contractor shall assume full responsibility and liability for compliance with all applicable local, state and federal,</w:t>
      </w:r>
      <w:r w:rsidR="009E0D60">
        <w:rPr>
          <w:sz w:val="23"/>
          <w:szCs w:val="23"/>
        </w:rPr>
        <w:t xml:space="preserve"> </w:t>
      </w:r>
      <w:r>
        <w:rPr>
          <w:sz w:val="23"/>
          <w:szCs w:val="23"/>
        </w:rPr>
        <w:t>regulations pertaining to the health and safety of personnel and environmental management during the execution of work. All work shall be completed and performed in accordance with the best practices of the trade and in compliance with all-applicable federal, state and local codes. The Contractor shall, be responsible for obtaining any necessary licenses, permits if applicable, and for complying with any applicable laws, codes and regulations in connection with the execution of the work. This includes acquiring any required permits, registrations, authorizations or notifications necessary to operate in the State, County, City and /or municipality involved in performing work on any installation listed in this contract.</w:t>
      </w:r>
    </w:p>
    <w:p w:rsidR="008456BD" w:rsidRDefault="008456BD" w:rsidP="008456BD">
      <w:pPr>
        <w:rPr>
          <w:b/>
          <w:bCs/>
          <w:sz w:val="23"/>
          <w:szCs w:val="23"/>
        </w:rPr>
      </w:pPr>
    </w:p>
    <w:p w:rsidR="008456BD" w:rsidRDefault="008456BD" w:rsidP="008456BD">
      <w:pPr>
        <w:pStyle w:val="Default"/>
        <w:rPr>
          <w:sz w:val="23"/>
          <w:szCs w:val="23"/>
        </w:rPr>
      </w:pPr>
      <w:r>
        <w:rPr>
          <w:b/>
          <w:bCs/>
          <w:sz w:val="23"/>
          <w:szCs w:val="23"/>
        </w:rPr>
        <w:t xml:space="preserve">7.0 Site Access. </w:t>
      </w:r>
      <w:r w:rsidRPr="006440CB">
        <w:rPr>
          <w:bCs/>
          <w:sz w:val="23"/>
          <w:szCs w:val="23"/>
        </w:rPr>
        <w:t>T</w:t>
      </w:r>
      <w:r>
        <w:rPr>
          <w:sz w:val="23"/>
          <w:szCs w:val="23"/>
        </w:rPr>
        <w:t xml:space="preserve">he Contractor shall provide the COR or designee all necessary information/documentation to ensure contractor personnel are pre-cleared for site access. The Contractor shall coordinate RRMC facility access for all their employees. The Contractor shall be familiar with, and comply with all RRMC policies regarding security considerations for all their employees. Any schedule conflicts with the contractors performance requirements, shall be reported to the COR for resolution. </w:t>
      </w:r>
    </w:p>
    <w:p w:rsidR="008456BD" w:rsidRDefault="008456BD" w:rsidP="008456BD">
      <w:pPr>
        <w:pStyle w:val="Default"/>
        <w:rPr>
          <w:b/>
          <w:bCs/>
          <w:sz w:val="23"/>
          <w:szCs w:val="23"/>
        </w:rPr>
      </w:pPr>
    </w:p>
    <w:p w:rsidR="009566AF" w:rsidRDefault="008456BD" w:rsidP="008456BD">
      <w:pPr>
        <w:pStyle w:val="Default"/>
        <w:rPr>
          <w:sz w:val="23"/>
          <w:szCs w:val="23"/>
        </w:rPr>
      </w:pPr>
      <w:r>
        <w:rPr>
          <w:b/>
          <w:bCs/>
          <w:sz w:val="23"/>
          <w:szCs w:val="23"/>
        </w:rPr>
        <w:t xml:space="preserve">8.0 Acceptance and Correction of Work. </w:t>
      </w:r>
      <w:r>
        <w:rPr>
          <w:sz w:val="23"/>
          <w:szCs w:val="23"/>
        </w:rPr>
        <w:t>All work performed/service provided under this contract shall be subject to the acceptance of the COR or designee. If performance is found to be unsatisfactory, and not in accordance with the requirements of this contract, the contractor shall begin correcting the unsatisfactory work</w:t>
      </w:r>
      <w:r w:rsidR="0060640A">
        <w:rPr>
          <w:sz w:val="23"/>
          <w:szCs w:val="23"/>
        </w:rPr>
        <w:t xml:space="preserve"> </w:t>
      </w:r>
      <w:r>
        <w:rPr>
          <w:sz w:val="23"/>
          <w:szCs w:val="23"/>
        </w:rPr>
        <w:t>/</w:t>
      </w:r>
      <w:r w:rsidR="0060640A">
        <w:rPr>
          <w:sz w:val="23"/>
          <w:szCs w:val="23"/>
        </w:rPr>
        <w:t xml:space="preserve"> </w:t>
      </w:r>
      <w:r>
        <w:rPr>
          <w:sz w:val="23"/>
          <w:szCs w:val="23"/>
        </w:rPr>
        <w:t>service as soon as possible, but not later than the first three (3) hours of the following regularly scheduled U.S. Government workday. Rework performed is at the expense of the contractor.</w:t>
      </w:r>
    </w:p>
    <w:sectPr w:rsidR="009566AF" w:rsidSect="002A680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A84AEC"/>
    <w:rsid w:val="000878E6"/>
    <w:rsid w:val="000E19A3"/>
    <w:rsid w:val="000F593C"/>
    <w:rsid w:val="00140900"/>
    <w:rsid w:val="00224735"/>
    <w:rsid w:val="00237C87"/>
    <w:rsid w:val="002A680B"/>
    <w:rsid w:val="00422A59"/>
    <w:rsid w:val="005622DD"/>
    <w:rsid w:val="00585794"/>
    <w:rsid w:val="00586A57"/>
    <w:rsid w:val="005C76DB"/>
    <w:rsid w:val="0060640A"/>
    <w:rsid w:val="006440CB"/>
    <w:rsid w:val="006D07A9"/>
    <w:rsid w:val="0075185B"/>
    <w:rsid w:val="007C0161"/>
    <w:rsid w:val="008456BD"/>
    <w:rsid w:val="009566AF"/>
    <w:rsid w:val="00977980"/>
    <w:rsid w:val="009E0D60"/>
    <w:rsid w:val="00A84AEC"/>
    <w:rsid w:val="00AB5003"/>
    <w:rsid w:val="00BC1431"/>
    <w:rsid w:val="00C5485C"/>
    <w:rsid w:val="00CC1375"/>
    <w:rsid w:val="00D42834"/>
    <w:rsid w:val="00D534B4"/>
    <w:rsid w:val="00DE101D"/>
    <w:rsid w:val="00DE751A"/>
    <w:rsid w:val="00FA6C54"/>
    <w:rsid w:val="00FB0516"/>
    <w:rsid w:val="00FD0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8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AE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STATEMENT OF WORK</vt:lpstr>
    </vt:vector>
  </TitlesOfParts>
  <Company>RRMC</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creator>theodore.rogers</dc:creator>
  <cp:lastModifiedBy>felicia.simpson</cp:lastModifiedBy>
  <cp:revision>4</cp:revision>
  <cp:lastPrinted>2011-06-13T16:58:00Z</cp:lastPrinted>
  <dcterms:created xsi:type="dcterms:W3CDTF">2013-07-25T22:28:00Z</dcterms:created>
  <dcterms:modified xsi:type="dcterms:W3CDTF">2013-07-25T22:36:00Z</dcterms:modified>
</cp:coreProperties>
</file>